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26A73" w14:textId="5D7A8EEC" w:rsidR="0059196D" w:rsidRDefault="0059196D" w:rsidP="00C17F88">
      <w:pPr>
        <w:spacing w:after="0"/>
        <w:jc w:val="right"/>
        <w:rPr>
          <w:sz w:val="20"/>
          <w:szCs w:val="20"/>
          <w:lang w:val="sr-Cyrl-RS"/>
        </w:rPr>
      </w:pPr>
    </w:p>
    <w:p w14:paraId="7E57A6FD" w14:textId="385AC2D2" w:rsidR="00C07D6A" w:rsidRPr="005C47E6" w:rsidRDefault="00C07D6A" w:rsidP="005C47E6">
      <w:pPr>
        <w:rPr>
          <w:rFonts w:ascii="Century Gothic" w:hAnsi="Century Gothic" w:cs="Arial"/>
          <w:b/>
          <w:sz w:val="28"/>
          <w:szCs w:val="24"/>
        </w:rPr>
      </w:pPr>
      <w:r w:rsidRPr="005C47E6">
        <w:rPr>
          <w:rFonts w:ascii="Century Gothic" w:hAnsi="Century Gothic" w:cs="Arial"/>
          <w:b/>
          <w:sz w:val="28"/>
          <w:szCs w:val="24"/>
          <w:lang w:val="sr-Cyrl-RS"/>
        </w:rPr>
        <w:t>0.8. САЖЕТИ ТЕХНИЧКИ ОПИС</w:t>
      </w:r>
    </w:p>
    <w:p w14:paraId="41C9E913" w14:textId="6C360533" w:rsidR="0059196D" w:rsidRDefault="0059196D" w:rsidP="00C17F88">
      <w:pPr>
        <w:spacing w:after="0"/>
        <w:jc w:val="right"/>
        <w:rPr>
          <w:sz w:val="20"/>
          <w:szCs w:val="20"/>
          <w:lang w:val="sr-Cyrl-RS"/>
        </w:rPr>
      </w:pPr>
    </w:p>
    <w:p w14:paraId="07B0B07D" w14:textId="77777777" w:rsidR="0059196D" w:rsidRDefault="0059196D" w:rsidP="0059196D">
      <w:pPr>
        <w:spacing w:after="0"/>
        <w:jc w:val="both"/>
        <w:rPr>
          <w:rFonts w:ascii="Century Gothic" w:hAnsi="Century Gothic" w:cs="Arial"/>
          <w:lang w:val="sr-Cyrl-CS"/>
        </w:rPr>
      </w:pPr>
      <w:r w:rsidRPr="00D71538">
        <w:rPr>
          <w:rFonts w:ascii="Century Gothic" w:hAnsi="Century Gothic" w:cs="Arial"/>
          <w:lang w:val="sr-Cyrl-CS"/>
        </w:rPr>
        <w:t>Према важећем Плану генералне регулације предметни простор планиран је за садржаје здравства - комплекс Универзитетског клиничког центра Крагујевац, уз обавезну разраду урбанистичким пројектом.</w:t>
      </w:r>
    </w:p>
    <w:p w14:paraId="206F6901" w14:textId="77777777" w:rsidR="0059196D" w:rsidRPr="009958DA" w:rsidRDefault="0059196D" w:rsidP="0059196D">
      <w:pPr>
        <w:spacing w:after="0"/>
        <w:jc w:val="both"/>
        <w:rPr>
          <w:rFonts w:ascii="Century Gothic" w:hAnsi="Century Gothic" w:cs="Arial"/>
          <w:lang w:val="sr-Cyrl-CS"/>
        </w:rPr>
      </w:pPr>
    </w:p>
    <w:p w14:paraId="6D1C0AAD" w14:textId="075D8683" w:rsidR="0059196D" w:rsidRPr="009958DA" w:rsidRDefault="0059196D" w:rsidP="0059196D">
      <w:pPr>
        <w:spacing w:after="0"/>
        <w:jc w:val="both"/>
        <w:rPr>
          <w:rFonts w:ascii="Century Gothic" w:hAnsi="Century Gothic" w:cs="Arial"/>
          <w:b/>
          <w:bCs/>
          <w:lang w:val="sr-Cyrl-CS"/>
        </w:rPr>
      </w:pPr>
      <w:r w:rsidRPr="009958DA">
        <w:rPr>
          <w:rFonts w:ascii="Century Gothic" w:hAnsi="Century Gothic" w:cs="Arial"/>
          <w:b/>
          <w:bCs/>
          <w:lang w:val="sr-Cyrl-CS"/>
        </w:rPr>
        <w:t>У оквиру комплекса планирају се рушење, реконструкција</w:t>
      </w:r>
      <w:r w:rsidR="00B23AE4">
        <w:rPr>
          <w:rFonts w:ascii="Century Gothic" w:hAnsi="Century Gothic" w:cs="Arial"/>
          <w:b/>
          <w:bCs/>
          <w:lang w:val="sr-Cyrl-CS"/>
        </w:rPr>
        <w:t>, доградња</w:t>
      </w:r>
      <w:r w:rsidRPr="009958DA">
        <w:rPr>
          <w:rFonts w:ascii="Century Gothic" w:hAnsi="Century Gothic" w:cs="Arial"/>
          <w:b/>
          <w:bCs/>
          <w:lang w:val="sr-Cyrl-CS"/>
        </w:rPr>
        <w:t xml:space="preserve"> и изградња.</w:t>
      </w:r>
    </w:p>
    <w:p w14:paraId="67D27B57" w14:textId="77777777" w:rsidR="0059196D" w:rsidRPr="009958DA" w:rsidRDefault="0059196D" w:rsidP="0059196D">
      <w:pPr>
        <w:spacing w:after="0"/>
        <w:jc w:val="both"/>
        <w:rPr>
          <w:rFonts w:ascii="Century Gothic" w:hAnsi="Century Gothic" w:cs="Arial"/>
          <w:b/>
          <w:bCs/>
          <w:lang w:val="sr-Cyrl-CS"/>
        </w:rPr>
      </w:pPr>
    </w:p>
    <w:p w14:paraId="10D2B969" w14:textId="77777777" w:rsidR="0059196D" w:rsidRPr="009958DA" w:rsidRDefault="0059196D" w:rsidP="0059196D">
      <w:pPr>
        <w:spacing w:after="0"/>
        <w:jc w:val="both"/>
        <w:rPr>
          <w:rFonts w:ascii="Century Gothic" w:hAnsi="Century Gothic" w:cs="Arial"/>
          <w:b/>
          <w:bCs/>
          <w:lang w:val="sr-Cyrl-CS"/>
        </w:rPr>
      </w:pPr>
      <w:r w:rsidRPr="009958DA">
        <w:rPr>
          <w:rFonts w:ascii="Century Gothic" w:hAnsi="Century Gothic" w:cs="Arial"/>
          <w:b/>
          <w:bCs/>
          <w:lang w:val="sr-Cyrl-CS"/>
        </w:rPr>
        <w:t>Постојећи објекти планирани за рушење:</w:t>
      </w:r>
    </w:p>
    <w:p w14:paraId="7F1FADD5" w14:textId="77777777" w:rsidR="0059196D" w:rsidRPr="00B23AE4" w:rsidRDefault="0059196D" w:rsidP="00B23AE4">
      <w:pPr>
        <w:pStyle w:val="ListParagraph"/>
        <w:numPr>
          <w:ilvl w:val="0"/>
          <w:numId w:val="32"/>
        </w:numPr>
        <w:spacing w:after="0"/>
        <w:jc w:val="both"/>
        <w:rPr>
          <w:rFonts w:ascii="Century Gothic" w:hAnsi="Century Gothic" w:cs="Arial"/>
          <w:lang w:val="sr-Cyrl-CS"/>
        </w:rPr>
      </w:pPr>
      <w:r w:rsidRPr="00B23AE4">
        <w:rPr>
          <w:rFonts w:ascii="Century Gothic" w:hAnsi="Century Gothic" w:cs="Arial"/>
          <w:lang w:val="sr-Cyrl-CS"/>
        </w:rPr>
        <w:t xml:space="preserve">Објекат бр. 10 - Болничка кухиња - (интерно означен као Објекат 4), </w:t>
      </w:r>
    </w:p>
    <w:p w14:paraId="7D5CC986" w14:textId="77777777" w:rsidR="0059196D" w:rsidRPr="00B23AE4" w:rsidRDefault="0059196D" w:rsidP="00B23AE4">
      <w:pPr>
        <w:pStyle w:val="ListParagraph"/>
        <w:numPr>
          <w:ilvl w:val="0"/>
          <w:numId w:val="32"/>
        </w:numPr>
        <w:spacing w:after="0"/>
        <w:jc w:val="both"/>
        <w:rPr>
          <w:rFonts w:ascii="Century Gothic" w:hAnsi="Century Gothic" w:cs="Arial"/>
          <w:lang w:val="sr-Cyrl-CS"/>
        </w:rPr>
      </w:pPr>
      <w:r w:rsidRPr="00B23AE4">
        <w:rPr>
          <w:rFonts w:ascii="Century Gothic" w:hAnsi="Century Gothic" w:cs="Arial"/>
          <w:lang w:val="sr-Cyrl-CS"/>
        </w:rPr>
        <w:t xml:space="preserve">Објекат бр. 24 - Помоћна зграда, </w:t>
      </w:r>
    </w:p>
    <w:p w14:paraId="6BAC1156" w14:textId="77777777" w:rsidR="0059196D" w:rsidRPr="00B23AE4" w:rsidRDefault="0059196D" w:rsidP="00B23AE4">
      <w:pPr>
        <w:pStyle w:val="ListParagraph"/>
        <w:numPr>
          <w:ilvl w:val="0"/>
          <w:numId w:val="32"/>
        </w:numPr>
        <w:spacing w:after="0"/>
        <w:jc w:val="both"/>
        <w:rPr>
          <w:rFonts w:ascii="Century Gothic" w:hAnsi="Century Gothic" w:cs="Arial"/>
          <w:lang w:val="sr-Cyrl-CS"/>
        </w:rPr>
      </w:pPr>
      <w:r w:rsidRPr="00B23AE4">
        <w:rPr>
          <w:rFonts w:ascii="Century Gothic" w:hAnsi="Century Gothic" w:cs="Arial"/>
          <w:lang w:val="sr-Cyrl-CS"/>
        </w:rPr>
        <w:t xml:space="preserve">Објекат бр.14 - Психијатријска дневна болница и музеј здравствене заштите (интерно означен као Објекат 8), </w:t>
      </w:r>
    </w:p>
    <w:p w14:paraId="43221397" w14:textId="77777777" w:rsidR="0059196D" w:rsidRPr="00B23AE4" w:rsidRDefault="0059196D" w:rsidP="00B23AE4">
      <w:pPr>
        <w:pStyle w:val="ListParagraph"/>
        <w:numPr>
          <w:ilvl w:val="0"/>
          <w:numId w:val="32"/>
        </w:numPr>
        <w:spacing w:after="0"/>
        <w:jc w:val="both"/>
        <w:rPr>
          <w:rFonts w:ascii="Century Gothic" w:hAnsi="Century Gothic" w:cs="Arial"/>
          <w:lang w:val="sr-Cyrl-CS"/>
        </w:rPr>
      </w:pPr>
      <w:r w:rsidRPr="00B23AE4">
        <w:rPr>
          <w:rFonts w:ascii="Century Gothic" w:hAnsi="Century Gothic" w:cs="Arial"/>
          <w:lang w:val="sr-Cyrl-CS"/>
        </w:rPr>
        <w:t>Објекат бр. 15 – Интерна медицина и ОРЛ амбуланта (интерно означен као Објекат 9),</w:t>
      </w:r>
    </w:p>
    <w:p w14:paraId="0D5671BC" w14:textId="77777777" w:rsidR="0059196D" w:rsidRPr="009958DA" w:rsidRDefault="0059196D" w:rsidP="0059196D">
      <w:pPr>
        <w:spacing w:after="0"/>
        <w:jc w:val="both"/>
        <w:rPr>
          <w:rFonts w:ascii="Century Gothic" w:hAnsi="Century Gothic" w:cs="Arial"/>
          <w:b/>
          <w:bCs/>
          <w:lang w:val="sr-Cyrl-CS"/>
        </w:rPr>
      </w:pPr>
      <w:r w:rsidRPr="009958DA">
        <w:rPr>
          <w:rFonts w:ascii="Century Gothic" w:hAnsi="Century Gothic" w:cs="Arial"/>
          <w:b/>
          <w:bCs/>
          <w:lang w:val="sr-Cyrl-CS"/>
        </w:rPr>
        <w:t>Постојећи објекти који се реконструишу:</w:t>
      </w:r>
    </w:p>
    <w:p w14:paraId="4855DFA9" w14:textId="77777777" w:rsidR="0059196D" w:rsidRPr="00B23AE4" w:rsidRDefault="0059196D" w:rsidP="00B23AE4">
      <w:pPr>
        <w:pStyle w:val="ListParagraph"/>
        <w:numPr>
          <w:ilvl w:val="0"/>
          <w:numId w:val="33"/>
        </w:numPr>
        <w:spacing w:after="0"/>
        <w:jc w:val="both"/>
        <w:rPr>
          <w:rFonts w:ascii="Century Gothic" w:hAnsi="Century Gothic" w:cs="Arial"/>
          <w:lang w:val="sr-Cyrl-CS"/>
        </w:rPr>
      </w:pPr>
      <w:r w:rsidRPr="00B23AE4">
        <w:rPr>
          <w:rFonts w:ascii="Century Gothic" w:hAnsi="Century Gothic" w:cs="Arial"/>
          <w:lang w:val="sr-Cyrl-CS"/>
        </w:rPr>
        <w:t>Објекат 2 - Ургентни центар и амбуланта (интерно означен као Објекат 12), постојеће спратности По+П реконструише се и дограђује у објекат спратности По+П+1</w:t>
      </w:r>
    </w:p>
    <w:p w14:paraId="2172303C" w14:textId="77777777" w:rsidR="0059196D" w:rsidRPr="00B23AE4" w:rsidRDefault="0059196D" w:rsidP="00B23AE4">
      <w:pPr>
        <w:pStyle w:val="ListParagraph"/>
        <w:numPr>
          <w:ilvl w:val="0"/>
          <w:numId w:val="33"/>
        </w:numPr>
        <w:spacing w:after="0"/>
        <w:jc w:val="both"/>
        <w:rPr>
          <w:rFonts w:ascii="Century Gothic" w:hAnsi="Century Gothic" w:cs="Arial"/>
          <w:lang w:val="sr-Cyrl-CS"/>
        </w:rPr>
      </w:pPr>
      <w:r w:rsidRPr="00B23AE4">
        <w:rPr>
          <w:rFonts w:ascii="Century Gothic" w:hAnsi="Century Gothic" w:cs="Arial"/>
          <w:lang w:val="sr-Cyrl-CS"/>
        </w:rPr>
        <w:t xml:space="preserve">Реконструкција постојећег болничког објекта 26 – Објекат у изградњи (податак из РГЗ–није укњижен) – Техничко-економски блок и одељење онкологије (интерно означен као Објекат 18), постојеће спратности Под+Су+П. Спратност објекта се не мења. </w:t>
      </w:r>
    </w:p>
    <w:p w14:paraId="34B13F78" w14:textId="77777777" w:rsidR="0059196D" w:rsidRPr="009958DA" w:rsidRDefault="0059196D" w:rsidP="0059196D">
      <w:pPr>
        <w:spacing w:after="0"/>
        <w:jc w:val="both"/>
        <w:rPr>
          <w:rFonts w:ascii="Century Gothic" w:hAnsi="Century Gothic" w:cs="Arial"/>
          <w:b/>
          <w:bCs/>
          <w:lang w:val="sr-Cyrl-CS"/>
        </w:rPr>
      </w:pPr>
      <w:r w:rsidRPr="009958DA">
        <w:rPr>
          <w:rFonts w:ascii="Century Gothic" w:hAnsi="Century Gothic" w:cs="Arial"/>
          <w:b/>
          <w:bCs/>
          <w:lang w:val="sr-Cyrl-CS"/>
        </w:rPr>
        <w:t>Новопланирани објекти:</w:t>
      </w:r>
    </w:p>
    <w:p w14:paraId="0EDCB7FD" w14:textId="77777777" w:rsidR="0059196D" w:rsidRPr="009958DA" w:rsidRDefault="0059196D" w:rsidP="0059196D">
      <w:pPr>
        <w:spacing w:after="0"/>
        <w:jc w:val="both"/>
        <w:rPr>
          <w:rFonts w:ascii="Century Gothic" w:hAnsi="Century Gothic" w:cs="Arial"/>
          <w:lang w:val="sr-Cyrl-CS"/>
        </w:rPr>
      </w:pPr>
      <w:r w:rsidRPr="009958DA">
        <w:rPr>
          <w:rFonts w:ascii="Century Gothic" w:hAnsi="Century Gothic" w:cs="Arial"/>
          <w:lang w:val="sr-Cyrl-CS"/>
        </w:rPr>
        <w:t>Болнички објекат (интерно означен као Објекат 14А), спратности По+П+6+Те</w:t>
      </w:r>
    </w:p>
    <w:p w14:paraId="448B0CC6" w14:textId="77777777" w:rsidR="0059196D" w:rsidRPr="00B23AE4" w:rsidRDefault="0059196D" w:rsidP="00B23AE4">
      <w:pPr>
        <w:pStyle w:val="ListParagraph"/>
        <w:numPr>
          <w:ilvl w:val="0"/>
          <w:numId w:val="34"/>
        </w:numPr>
        <w:spacing w:after="0"/>
        <w:jc w:val="both"/>
        <w:rPr>
          <w:rFonts w:ascii="Century Gothic" w:hAnsi="Century Gothic" w:cs="Arial"/>
          <w:lang w:val="sr-Cyrl-CS"/>
        </w:rPr>
      </w:pPr>
      <w:r w:rsidRPr="00B23AE4">
        <w:rPr>
          <w:rFonts w:ascii="Century Gothic" w:hAnsi="Century Gothic" w:cs="Arial"/>
          <w:lang w:val="sr-Cyrl-CS"/>
        </w:rPr>
        <w:t>Отворена паркинг гаража спратности П+4</w:t>
      </w:r>
    </w:p>
    <w:p w14:paraId="2575D3AF" w14:textId="77777777" w:rsidR="0059196D" w:rsidRPr="00B23AE4" w:rsidRDefault="0059196D" w:rsidP="00B23AE4">
      <w:pPr>
        <w:pStyle w:val="ListParagraph"/>
        <w:numPr>
          <w:ilvl w:val="0"/>
          <w:numId w:val="34"/>
        </w:numPr>
        <w:spacing w:after="0"/>
        <w:jc w:val="both"/>
        <w:rPr>
          <w:rFonts w:ascii="Century Gothic" w:hAnsi="Century Gothic" w:cs="Arial"/>
          <w:lang w:val="sr-Cyrl-CS"/>
        </w:rPr>
      </w:pPr>
      <w:r w:rsidRPr="00B23AE4">
        <w:rPr>
          <w:rFonts w:ascii="Century Gothic" w:hAnsi="Century Gothic" w:cs="Arial"/>
          <w:lang w:val="sr-Cyrl-CS"/>
        </w:rPr>
        <w:t>Нови инфраструктурни објекти (топлотна станица (Т1), зграда медицинских гасова (Т2), трафо станица (Т3), станица за прераду медицинског отпада (МО), објекат портирнице на позицији главног улаза у комплекс (Улаз/Излаз 1))</w:t>
      </w:r>
    </w:p>
    <w:p w14:paraId="16567E1C" w14:textId="77777777" w:rsidR="0059196D" w:rsidRPr="001336AE" w:rsidRDefault="0059196D" w:rsidP="0059196D">
      <w:pPr>
        <w:spacing w:after="0"/>
        <w:jc w:val="both"/>
        <w:rPr>
          <w:rFonts w:ascii="Century Gothic" w:hAnsi="Century Gothic" w:cs="Arial"/>
          <w:lang w:val="sr-Cyrl-CS"/>
        </w:rPr>
      </w:pPr>
    </w:p>
    <w:p w14:paraId="5869BA28" w14:textId="0E710717" w:rsidR="0059196D" w:rsidRPr="003B55F1" w:rsidRDefault="0059196D" w:rsidP="0059196D">
      <w:pPr>
        <w:spacing w:after="0"/>
        <w:jc w:val="both"/>
        <w:rPr>
          <w:rFonts w:ascii="Century Gothic" w:hAnsi="Century Gothic" w:cs="Arial"/>
          <w:lang w:val="sr-Cyrl-CS"/>
        </w:rPr>
      </w:pPr>
      <w:r w:rsidRPr="00D71538">
        <w:rPr>
          <w:rFonts w:ascii="Century Gothic" w:hAnsi="Century Gothic" w:cs="Arial"/>
          <w:lang w:val="sr-Cyrl-CS"/>
        </w:rPr>
        <w:t xml:space="preserve">Планирано је и спољно уређење целог комплекса са решењем зелених површина, </w:t>
      </w:r>
      <w:r w:rsidRPr="001336AE">
        <w:rPr>
          <w:rFonts w:ascii="Century Gothic" w:hAnsi="Century Gothic" w:cs="Arial"/>
          <w:lang w:val="sr-Cyrl-CS"/>
        </w:rPr>
        <w:t>саобраћаја и паркинг простора</w:t>
      </w:r>
      <w:r w:rsidRPr="003B55F1">
        <w:rPr>
          <w:rFonts w:ascii="Century Gothic" w:hAnsi="Century Gothic" w:cs="Arial"/>
          <w:lang w:val="sr-Cyrl-CS"/>
        </w:rPr>
        <w:t>.</w:t>
      </w:r>
    </w:p>
    <w:p w14:paraId="56E1F384" w14:textId="77777777" w:rsidR="00BE616D" w:rsidRDefault="00BE616D" w:rsidP="0059196D">
      <w:pPr>
        <w:spacing w:after="0"/>
        <w:jc w:val="both"/>
        <w:rPr>
          <w:rFonts w:ascii="Century Gothic" w:hAnsi="Century Gothic" w:cs="Arial"/>
          <w:lang w:val="sr-Cyrl-CS"/>
        </w:rPr>
      </w:pPr>
    </w:p>
    <w:p w14:paraId="6B1781F8" w14:textId="2129AD16" w:rsidR="0059196D" w:rsidRPr="003B55F1" w:rsidRDefault="0059196D" w:rsidP="0059196D">
      <w:pPr>
        <w:spacing w:after="0"/>
        <w:jc w:val="both"/>
        <w:rPr>
          <w:rFonts w:ascii="Century Gothic" w:hAnsi="Century Gothic" w:cs="Arial"/>
          <w:lang w:val="sr-Cyrl-CS"/>
        </w:rPr>
      </w:pPr>
      <w:r w:rsidRPr="003B55F1">
        <w:rPr>
          <w:rFonts w:ascii="Century Gothic" w:hAnsi="Century Gothic" w:cs="Arial"/>
          <w:lang w:val="sr-Cyrl-CS"/>
        </w:rPr>
        <w:t xml:space="preserve">За приступ садржајима на парцели се </w:t>
      </w:r>
      <w:r w:rsidRPr="003B55F1">
        <w:rPr>
          <w:rFonts w:ascii="Century Gothic" w:hAnsi="Century Gothic" w:cs="Arial"/>
          <w:lang w:val="sr-Cyrl-RS"/>
        </w:rPr>
        <w:t>задржава постојећи</w:t>
      </w:r>
      <w:r w:rsidRPr="003B55F1">
        <w:rPr>
          <w:rFonts w:ascii="Century Gothic" w:hAnsi="Century Gothic" w:cs="Arial"/>
          <w:lang w:val="sr-Cyrl-CS"/>
        </w:rPr>
        <w:t xml:space="preserve"> саобраћајни улази/излази на парцелу.</w:t>
      </w:r>
    </w:p>
    <w:p w14:paraId="7FE20771" w14:textId="3547F694" w:rsidR="0059196D" w:rsidRDefault="0059196D" w:rsidP="0059196D">
      <w:pPr>
        <w:spacing w:after="0"/>
        <w:jc w:val="both"/>
        <w:rPr>
          <w:rFonts w:ascii="Century Gothic" w:hAnsi="Century Gothic" w:cs="Arial"/>
          <w:color w:val="FF0000"/>
          <w:lang w:val="sr-Cyrl-CS"/>
        </w:rPr>
      </w:pPr>
      <w:r w:rsidRPr="003B55F1">
        <w:rPr>
          <w:rFonts w:ascii="Century Gothic" w:hAnsi="Century Gothic" w:cs="Arial"/>
          <w:lang w:val="sr-Cyrl-CS"/>
        </w:rPr>
        <w:t>У циљу квалитетног функционисања објекта, а у свему према условима надлежног предузећа и</w:t>
      </w:r>
      <w:r w:rsidR="00BE616D">
        <w:rPr>
          <w:rFonts w:ascii="Century Gothic" w:hAnsi="Century Gothic" w:cs="Arial"/>
        </w:rPr>
        <w:t xml:space="preserve"> </w:t>
      </w:r>
      <w:r w:rsidRPr="003B55F1">
        <w:rPr>
          <w:rFonts w:ascii="Century Gothic" w:hAnsi="Century Gothic" w:cs="Arial"/>
          <w:lang w:val="sr-Cyrl-CS"/>
        </w:rPr>
        <w:t>правилницима из дате области, паркирање за потребе предметног комплекса организује се на парцели комплекса.</w:t>
      </w:r>
      <w:r w:rsidRPr="00486FF9">
        <w:rPr>
          <w:rFonts w:ascii="Century Gothic" w:hAnsi="Century Gothic" w:cs="Arial"/>
          <w:color w:val="FF0000"/>
          <w:lang w:val="sr-Cyrl-CS"/>
        </w:rPr>
        <w:t xml:space="preserve"> </w:t>
      </w:r>
    </w:p>
    <w:p w14:paraId="1D44801A" w14:textId="77777777" w:rsidR="0059196D" w:rsidRPr="001E60F0" w:rsidRDefault="0059196D" w:rsidP="0059196D">
      <w:pPr>
        <w:spacing w:after="0"/>
        <w:jc w:val="both"/>
        <w:rPr>
          <w:rFonts w:ascii="Century Gothic" w:hAnsi="Century Gothic" w:cs="Arial"/>
          <w:lang w:val="sr-Cyrl-CS"/>
        </w:rPr>
      </w:pPr>
      <w:r w:rsidRPr="003B55F1">
        <w:rPr>
          <w:rFonts w:ascii="Century Gothic" w:hAnsi="Century Gothic" w:cs="Arial"/>
          <w:lang w:val="sr-Cyrl-CS"/>
        </w:rPr>
        <w:t xml:space="preserve">У оквиру комплекса дефинисане су зелене површине које ће се уредити и адекватно </w:t>
      </w:r>
      <w:r w:rsidRPr="001E60F0">
        <w:rPr>
          <w:rFonts w:ascii="Century Gothic" w:hAnsi="Century Gothic" w:cs="Arial"/>
          <w:lang w:val="sr-Cyrl-CS"/>
        </w:rPr>
        <w:t>озеленити, у свему према параметрима датим важећим Планом генералне регулације.</w:t>
      </w:r>
    </w:p>
    <w:p w14:paraId="67F31745" w14:textId="77777777" w:rsidR="0059196D" w:rsidRPr="001E60F0" w:rsidRDefault="0059196D" w:rsidP="0059196D">
      <w:pPr>
        <w:spacing w:after="0"/>
        <w:jc w:val="both"/>
        <w:rPr>
          <w:rFonts w:ascii="Century Gothic" w:hAnsi="Century Gothic" w:cs="Arial"/>
          <w:lang w:val="sr-Cyrl-CS"/>
        </w:rPr>
      </w:pPr>
    </w:p>
    <w:p w14:paraId="73D0AA40" w14:textId="77777777" w:rsidR="0059196D" w:rsidRPr="00E7644D" w:rsidRDefault="0059196D" w:rsidP="0059196D">
      <w:pPr>
        <w:spacing w:after="0"/>
        <w:jc w:val="both"/>
        <w:rPr>
          <w:rFonts w:ascii="Century Gothic" w:hAnsi="Century Gothic" w:cs="Arial"/>
          <w:b/>
          <w:caps/>
          <w:color w:val="FFC000"/>
          <w:lang w:val="sr-Cyrl-CS"/>
        </w:rPr>
      </w:pPr>
      <w:r w:rsidRPr="00E7644D">
        <w:rPr>
          <w:rFonts w:ascii="Century Gothic" w:hAnsi="Century Gothic" w:cs="Arial"/>
          <w:b/>
          <w:caps/>
          <w:color w:val="FFC000"/>
          <w:lang w:val="sr-Cyrl-CS"/>
        </w:rPr>
        <w:lastRenderedPageBreak/>
        <w:t>Положај и намена планираних објеката</w:t>
      </w:r>
    </w:p>
    <w:p w14:paraId="27204094" w14:textId="77777777" w:rsidR="0059196D" w:rsidRPr="001E60F0" w:rsidRDefault="0059196D" w:rsidP="0059196D">
      <w:pPr>
        <w:spacing w:after="0"/>
        <w:jc w:val="both"/>
        <w:rPr>
          <w:rFonts w:ascii="Century Gothic" w:hAnsi="Century Gothic" w:cs="Arial"/>
          <w:b/>
          <w:u w:val="single"/>
          <w:lang w:val="sr-Cyrl-CS"/>
        </w:rPr>
      </w:pPr>
    </w:p>
    <w:p w14:paraId="1B5A33D3" w14:textId="77777777" w:rsidR="0059196D" w:rsidRPr="00555EEB" w:rsidRDefault="0059196D" w:rsidP="0059196D">
      <w:pPr>
        <w:spacing w:after="0"/>
        <w:jc w:val="both"/>
        <w:rPr>
          <w:rFonts w:ascii="Century Gothic" w:hAnsi="Century Gothic" w:cs="Arial"/>
          <w:b/>
          <w:bCs/>
          <w:u w:val="single"/>
          <w:lang w:val="sr-Cyrl-CS"/>
        </w:rPr>
      </w:pPr>
      <w:r w:rsidRPr="00555EEB">
        <w:rPr>
          <w:rFonts w:ascii="Century Gothic" w:hAnsi="Century Gothic" w:cs="Arial"/>
          <w:b/>
          <w:bCs/>
          <w:u w:val="single"/>
          <w:lang w:val="sr-Cyrl-CS"/>
        </w:rPr>
        <w:t>Нови болнички објекат – Објекат 14А – Клиника</w:t>
      </w:r>
    </w:p>
    <w:p w14:paraId="6E82F91F" w14:textId="77777777" w:rsidR="0059196D" w:rsidRPr="001E60F0" w:rsidRDefault="0059196D" w:rsidP="0059196D">
      <w:pPr>
        <w:spacing w:after="0"/>
        <w:jc w:val="both"/>
        <w:rPr>
          <w:rFonts w:ascii="Century Gothic" w:hAnsi="Century Gothic" w:cs="Arial"/>
          <w:lang w:val="sr-Cyrl-CS"/>
        </w:rPr>
      </w:pPr>
      <w:r w:rsidRPr="001E60F0">
        <w:rPr>
          <w:rFonts w:ascii="Century Gothic" w:hAnsi="Century Gothic" w:cs="Arial"/>
          <w:lang w:val="sr-Cyrl-CS"/>
        </w:rPr>
        <w:t>Објекат 14А ће бити изграђен са 7 етажа изнад земље,од чега  једном подземном етажом, једном техничком етажом на крову објекта, односно планирана спратност објекта је Под+П+6+ТЕ.</w:t>
      </w:r>
    </w:p>
    <w:p w14:paraId="319C0170" w14:textId="77777777" w:rsidR="0059196D" w:rsidRPr="001E60F0" w:rsidRDefault="0059196D" w:rsidP="0059196D">
      <w:pPr>
        <w:spacing w:after="0"/>
        <w:jc w:val="both"/>
        <w:rPr>
          <w:rFonts w:ascii="Century Gothic" w:hAnsi="Century Gothic" w:cs="Arial"/>
          <w:lang w:val="sr-Cyrl-CS"/>
        </w:rPr>
      </w:pPr>
      <w:r w:rsidRPr="001E60F0">
        <w:rPr>
          <w:rFonts w:ascii="Century Gothic" w:hAnsi="Century Gothic" w:cs="Arial"/>
          <w:lang w:val="sr-Cyrl-CS"/>
        </w:rPr>
        <w:t xml:space="preserve">Објекат има строго дефинисану функцију у складу са потребама корисника, као и пратећим економским, техничким и санитарним секторима који су секундарни у односу на здравствене јединице. </w:t>
      </w:r>
    </w:p>
    <w:p w14:paraId="48F0042C" w14:textId="77777777" w:rsidR="0059196D" w:rsidRPr="001E60F0" w:rsidRDefault="0059196D" w:rsidP="0059196D">
      <w:pPr>
        <w:spacing w:after="0"/>
        <w:jc w:val="both"/>
        <w:rPr>
          <w:rFonts w:ascii="Century Gothic" w:hAnsi="Century Gothic" w:cs="Arial"/>
          <w:lang w:val="sr-Cyrl-CS"/>
        </w:rPr>
      </w:pPr>
      <w:r w:rsidRPr="001E60F0">
        <w:rPr>
          <w:rFonts w:ascii="Century Gothic" w:hAnsi="Century Gothic" w:cs="Arial"/>
          <w:lang w:val="sr-Cyrl-CS"/>
        </w:rPr>
        <w:t>Објекат својим габаритом не заузима највећу могућу површину у основи у односу на расположиви простор, него је приземље мање у односу на више етаже.</w:t>
      </w:r>
    </w:p>
    <w:p w14:paraId="3ADCE7B2" w14:textId="77777777" w:rsidR="0059196D" w:rsidRPr="001E60F0" w:rsidRDefault="0059196D" w:rsidP="0059196D">
      <w:pPr>
        <w:spacing w:after="0"/>
        <w:jc w:val="both"/>
        <w:rPr>
          <w:rFonts w:ascii="Century Gothic" w:hAnsi="Century Gothic" w:cs="Arial"/>
          <w:lang w:val="sr-Cyrl-CS"/>
        </w:rPr>
      </w:pPr>
      <w:r w:rsidRPr="001E60F0">
        <w:rPr>
          <w:rFonts w:ascii="Century Gothic" w:hAnsi="Century Gothic" w:cs="Arial"/>
          <w:lang w:val="sr-Cyrl-CS"/>
        </w:rPr>
        <w:t xml:space="preserve">Објекат је правоугаоног облика са централно постављеним простором атријума који се формира у делу изнад 1. спрата ка вишим етажама, и обезбеђује адекватну осунчаност, осветљеност и проветравање просторија смештених изнад првог спрата које су већином намењене боравку и лечењу пацијената, али и просторијама за боравак и рад запослених. Простор атријума у основи представља озелењену и уређену кровну површину. </w:t>
      </w:r>
    </w:p>
    <w:p w14:paraId="47B17E17" w14:textId="77777777" w:rsidR="0059196D" w:rsidRDefault="0059196D" w:rsidP="0059196D">
      <w:pPr>
        <w:spacing w:after="0"/>
        <w:jc w:val="both"/>
        <w:rPr>
          <w:rFonts w:ascii="Century Gothic" w:hAnsi="Century Gothic" w:cs="Arial"/>
          <w:lang w:val="sr-Cyrl-CS"/>
        </w:rPr>
      </w:pPr>
      <w:r w:rsidRPr="001E60F0">
        <w:rPr>
          <w:rFonts w:ascii="Century Gothic" w:hAnsi="Century Gothic" w:cs="Arial"/>
          <w:lang w:val="sr-Cyrl-CS"/>
        </w:rPr>
        <w:t>Објекту се приступа са јужне стране из правца Змај Јовине улице, који је јасно одвојен од осталих праваца кретања унутар комплекса. У ту сврху планиран је наткривени улазни плато прилагођен за прилаз амбулатних возила. Из овог правца се обавља улаз за возила хитне помоћи и возила која долазе у хитним случајевима, са посебним улазом за амбулантне пацијенте. Непосредно уз приступну саобраћајницу планирано је седам паркинг места за амбулантна возила.</w:t>
      </w:r>
    </w:p>
    <w:p w14:paraId="7F3F1DCE" w14:textId="77777777" w:rsidR="0059196D" w:rsidRDefault="0059196D" w:rsidP="0059196D">
      <w:pPr>
        <w:spacing w:after="0"/>
        <w:jc w:val="both"/>
        <w:rPr>
          <w:rFonts w:ascii="Century Gothic" w:hAnsi="Century Gothic" w:cs="Arial"/>
          <w:lang w:val="sr-Cyrl-CS"/>
        </w:rPr>
      </w:pPr>
    </w:p>
    <w:p w14:paraId="336765CB" w14:textId="77777777" w:rsidR="0059196D" w:rsidRPr="001E60F0" w:rsidRDefault="0059196D" w:rsidP="0059196D">
      <w:pPr>
        <w:spacing w:after="0"/>
        <w:jc w:val="both"/>
        <w:rPr>
          <w:rFonts w:ascii="Century Gothic" w:hAnsi="Century Gothic" w:cs="Arial"/>
          <w:b/>
          <w:bCs/>
          <w:u w:val="single"/>
          <w:lang w:val="sr-Cyrl-CS"/>
        </w:rPr>
      </w:pPr>
      <w:r w:rsidRPr="001E60F0">
        <w:rPr>
          <w:rFonts w:ascii="Century Gothic" w:hAnsi="Century Gothic" w:cs="Arial"/>
          <w:b/>
          <w:bCs/>
          <w:u w:val="single"/>
          <w:lang w:val="sr-Cyrl-CS"/>
        </w:rPr>
        <w:t>Нови објекат – надземна отворена паркинг гаража</w:t>
      </w:r>
    </w:p>
    <w:p w14:paraId="20B8DD43" w14:textId="77777777" w:rsidR="0059196D" w:rsidRPr="001E60F0" w:rsidRDefault="0059196D" w:rsidP="0059196D">
      <w:pPr>
        <w:spacing w:after="0"/>
        <w:jc w:val="both"/>
        <w:rPr>
          <w:rFonts w:ascii="Century Gothic" w:hAnsi="Century Gothic" w:cs="Arial"/>
          <w:lang w:val="sr-Cyrl-CS"/>
        </w:rPr>
      </w:pPr>
      <w:r w:rsidRPr="001E60F0">
        <w:rPr>
          <w:rFonts w:ascii="Century Gothic" w:hAnsi="Century Gothic" w:cs="Arial"/>
          <w:lang w:val="sr-Cyrl-CS"/>
        </w:rPr>
        <w:t>Планирани објекат надземне отворене паркинг гараже, спратности П+4 је позициониран у западном делу комплекса, са улазом и приступом из Копитареве улице.</w:t>
      </w:r>
    </w:p>
    <w:p w14:paraId="6F0D15E0" w14:textId="77777777" w:rsidR="0059196D" w:rsidRPr="001E60F0" w:rsidRDefault="0059196D" w:rsidP="0059196D">
      <w:pPr>
        <w:spacing w:after="0"/>
        <w:jc w:val="both"/>
        <w:rPr>
          <w:rFonts w:ascii="Century Gothic" w:hAnsi="Century Gothic" w:cs="Arial"/>
          <w:lang w:val="sr-Cyrl-CS"/>
        </w:rPr>
      </w:pPr>
      <w:r w:rsidRPr="001E60F0">
        <w:rPr>
          <w:rFonts w:ascii="Century Gothic" w:hAnsi="Century Gothic" w:cs="Arial"/>
          <w:lang w:val="sr-Cyrl-CS"/>
        </w:rPr>
        <w:t xml:space="preserve">Објекат је правоугаоног облика, са полукружном улазном и силазном колском рампом са по две возне траке, као и одговарајућим предвиђеним бројем евакуационих степеништа путем којих је омогућена евакуација са свих паркинг етажа. </w:t>
      </w:r>
    </w:p>
    <w:p w14:paraId="640D179A" w14:textId="77777777" w:rsidR="0059196D" w:rsidRPr="001E60F0" w:rsidRDefault="0059196D" w:rsidP="0059196D">
      <w:pPr>
        <w:spacing w:after="0"/>
        <w:jc w:val="both"/>
        <w:rPr>
          <w:rFonts w:ascii="Century Gothic" w:hAnsi="Century Gothic" w:cs="Arial"/>
          <w:lang w:val="sr-Cyrl-CS"/>
        </w:rPr>
      </w:pPr>
      <w:r w:rsidRPr="001E60F0">
        <w:rPr>
          <w:rFonts w:ascii="Century Gothic" w:hAnsi="Century Gothic" w:cs="Arial"/>
          <w:lang w:val="sr-Cyrl-CS"/>
        </w:rPr>
        <w:t>Укупно планирани број паркинг места у делу приземља и четири етаже је 289, од чега је 29 ПМ намењено за особе са инвалидитетом, као и 2 ПМ која имају могућност пуњења електричних возила.</w:t>
      </w:r>
    </w:p>
    <w:p w14:paraId="654F5811" w14:textId="77777777" w:rsidR="0059196D" w:rsidRPr="001E60F0" w:rsidRDefault="0059196D" w:rsidP="0059196D">
      <w:pPr>
        <w:spacing w:after="0"/>
        <w:jc w:val="both"/>
        <w:rPr>
          <w:rFonts w:ascii="Century Gothic" w:hAnsi="Century Gothic" w:cs="Arial"/>
          <w:lang w:val="sr-Cyrl-CS"/>
        </w:rPr>
      </w:pPr>
    </w:p>
    <w:p w14:paraId="14514401" w14:textId="77777777" w:rsidR="0059196D" w:rsidRPr="00DF127F" w:rsidRDefault="0059196D" w:rsidP="0059196D">
      <w:pPr>
        <w:spacing w:after="0"/>
        <w:jc w:val="both"/>
        <w:rPr>
          <w:rFonts w:ascii="Century Gothic" w:hAnsi="Century Gothic" w:cs="Arial"/>
          <w:b/>
          <w:bCs/>
          <w:u w:val="single"/>
          <w:lang w:val="sr-Cyrl-CS"/>
        </w:rPr>
      </w:pPr>
      <w:r w:rsidRPr="00DF127F">
        <w:rPr>
          <w:rFonts w:ascii="Century Gothic" w:hAnsi="Century Gothic" w:cs="Arial"/>
          <w:b/>
          <w:bCs/>
          <w:u w:val="single"/>
          <w:lang w:val="sr-Cyrl-CS"/>
        </w:rPr>
        <w:t>Објекат 2 - Ургентни центар и амбуланте (интерно означен као Објекат 12), Реконструкција и доградња постојећег објекта спратности По+П до По+П+1</w:t>
      </w:r>
    </w:p>
    <w:p w14:paraId="0CAA9363" w14:textId="77777777" w:rsidR="0059196D" w:rsidRPr="00555EEB" w:rsidRDefault="0059196D" w:rsidP="0059196D">
      <w:pPr>
        <w:spacing w:after="0"/>
        <w:jc w:val="both"/>
        <w:rPr>
          <w:rFonts w:ascii="Century Gothic" w:hAnsi="Century Gothic" w:cs="Arial"/>
          <w:lang w:val="sr-Cyrl-CS"/>
        </w:rPr>
      </w:pPr>
      <w:r w:rsidRPr="00555EEB">
        <w:rPr>
          <w:rFonts w:ascii="Century Gothic" w:hAnsi="Century Gothic" w:cs="Arial"/>
          <w:lang w:val="sr-Cyrl-CS"/>
        </w:rPr>
        <w:t>Тренутно се у подруму објекта налазе техничке просторије, централна архива и блок са две ангиосале и њихови пратећи простори. У приземљу је ургентни центар.</w:t>
      </w:r>
    </w:p>
    <w:p w14:paraId="06E4F936" w14:textId="77777777" w:rsidR="0059196D" w:rsidRPr="00555EEB" w:rsidRDefault="0059196D" w:rsidP="0059196D">
      <w:pPr>
        <w:spacing w:after="0"/>
        <w:jc w:val="both"/>
        <w:rPr>
          <w:rFonts w:ascii="Century Gothic" w:hAnsi="Century Gothic" w:cs="Arial"/>
          <w:lang w:val="sr-Cyrl-CS"/>
        </w:rPr>
      </w:pPr>
      <w:r w:rsidRPr="00555EEB">
        <w:rPr>
          <w:rFonts w:ascii="Century Gothic" w:hAnsi="Century Gothic" w:cs="Arial"/>
          <w:lang w:val="sr-Cyrl-CS"/>
        </w:rPr>
        <w:t xml:space="preserve">Планира се надоградња објекта – додаје се први спрат у габаритима приземља. Планира се задржавање постојећих садржаја на нивоу подрума и потпуна промена намене на нивоу приземља. Уместо ургентног центра на приземљу, а делом и на планираном првом спрату ће бити амбулантно поликлинички део грана које су </w:t>
      </w:r>
      <w:r w:rsidRPr="00555EEB">
        <w:rPr>
          <w:rFonts w:ascii="Century Gothic" w:hAnsi="Century Gothic" w:cs="Arial"/>
          <w:lang w:val="sr-Cyrl-CS"/>
        </w:rPr>
        <w:lastRenderedPageBreak/>
        <w:t>садржане у оквиру објекта 14А:</w:t>
      </w:r>
      <w:r>
        <w:rPr>
          <w:rFonts w:ascii="Century Gothic" w:hAnsi="Century Gothic" w:cs="Arial"/>
          <w:lang w:val="sr-Cyrl-CS"/>
        </w:rPr>
        <w:t xml:space="preserve"> </w:t>
      </w:r>
      <w:r w:rsidRPr="00555EEB">
        <w:rPr>
          <w:rFonts w:ascii="Century Gothic" w:hAnsi="Century Gothic" w:cs="Arial"/>
          <w:lang w:val="sr-Cyrl-CS"/>
        </w:rPr>
        <w:t>интернистичке: кардиологија, неурологија и пулмологија и</w:t>
      </w:r>
      <w:r>
        <w:rPr>
          <w:rFonts w:ascii="Century Gothic" w:hAnsi="Century Gothic" w:cs="Arial"/>
          <w:lang w:val="sr-Cyrl-CS"/>
        </w:rPr>
        <w:t xml:space="preserve"> </w:t>
      </w:r>
      <w:r w:rsidRPr="00555EEB">
        <w:rPr>
          <w:rFonts w:ascii="Century Gothic" w:hAnsi="Century Gothic" w:cs="Arial"/>
          <w:lang w:val="sr-Cyrl-CS"/>
        </w:rPr>
        <w:t xml:space="preserve">хируршке: кардиоваскуларна хирургија, неурохирургија, грудна хирургија, пластична хирургија. У оквиру ове две етаже биће дате како амбуланте у којима ће се вршити унапред заказани прегледи  тако и прегледи потребни за пријем на болничко лечење и контролни прегледи. Поједине амбуланте ће имати и пратеће дневне болнице,  у оквиру којих ће се вршити мање интервенције или примати терапија, као и просторе за пратећу функционалну дијагностику. </w:t>
      </w:r>
    </w:p>
    <w:p w14:paraId="19394198" w14:textId="77777777" w:rsidR="0059196D" w:rsidRPr="00555EEB" w:rsidRDefault="0059196D" w:rsidP="0059196D">
      <w:pPr>
        <w:spacing w:after="0"/>
        <w:jc w:val="both"/>
        <w:rPr>
          <w:rFonts w:ascii="Century Gothic" w:hAnsi="Century Gothic" w:cs="Arial"/>
          <w:lang w:val="sr-Cyrl-CS"/>
        </w:rPr>
      </w:pPr>
      <w:r w:rsidRPr="00555EEB">
        <w:rPr>
          <w:rFonts w:ascii="Century Gothic" w:hAnsi="Century Gothic" w:cs="Arial"/>
          <w:lang w:val="sr-Cyrl-CS"/>
        </w:rPr>
        <w:t xml:space="preserve">Објекат је конструктивно и функционално јасно подељен на две целине: </w:t>
      </w:r>
    </w:p>
    <w:p w14:paraId="449627CE" w14:textId="77777777" w:rsidR="0059196D" w:rsidRPr="00555EEB" w:rsidRDefault="0059196D" w:rsidP="0059196D">
      <w:pPr>
        <w:spacing w:after="0"/>
        <w:jc w:val="both"/>
        <w:rPr>
          <w:rFonts w:ascii="Century Gothic" w:hAnsi="Century Gothic" w:cs="Arial"/>
          <w:lang w:val="sr-Cyrl-CS"/>
        </w:rPr>
      </w:pPr>
      <w:r w:rsidRPr="00555EEB">
        <w:rPr>
          <w:rFonts w:ascii="Century Gothic" w:hAnsi="Century Gothic" w:cs="Arial"/>
          <w:lang w:val="sr-Cyrl-CS"/>
        </w:rPr>
        <w:t>1.</w:t>
      </w:r>
      <w:r w:rsidRPr="00555EEB">
        <w:rPr>
          <w:rFonts w:ascii="Century Gothic" w:hAnsi="Century Gothic" w:cs="Arial"/>
          <w:lang w:val="sr-Cyrl-CS"/>
        </w:rPr>
        <w:tab/>
        <w:t xml:space="preserve">Централни објекат правоугаоне основе, са истуреним улазима на југозападној фасади. Овај део објекта има два правоугаона атријума који омогућавају продор дневног светла до сваке просторије. </w:t>
      </w:r>
    </w:p>
    <w:p w14:paraId="4F81DD88" w14:textId="77777777" w:rsidR="0059196D" w:rsidRPr="00555EEB" w:rsidRDefault="0059196D" w:rsidP="0059196D">
      <w:pPr>
        <w:spacing w:after="0"/>
        <w:jc w:val="both"/>
        <w:rPr>
          <w:rFonts w:ascii="Century Gothic" w:hAnsi="Century Gothic" w:cs="Arial"/>
          <w:lang w:val="sr-Cyrl-CS"/>
        </w:rPr>
      </w:pPr>
      <w:r w:rsidRPr="00555EEB">
        <w:rPr>
          <w:rFonts w:ascii="Century Gothic" w:hAnsi="Century Gothic" w:cs="Arial"/>
          <w:lang w:val="sr-Cyrl-CS"/>
        </w:rPr>
        <w:t>2.</w:t>
      </w:r>
      <w:r w:rsidRPr="00555EEB">
        <w:rPr>
          <w:rFonts w:ascii="Century Gothic" w:hAnsi="Century Gothic" w:cs="Arial"/>
          <w:lang w:val="sr-Cyrl-CS"/>
        </w:rPr>
        <w:tab/>
        <w:t>Правоугаони анекс на североисточној страни централног објекта.</w:t>
      </w:r>
    </w:p>
    <w:p w14:paraId="441C8020" w14:textId="77777777" w:rsidR="0059196D" w:rsidRPr="00555EEB" w:rsidRDefault="0059196D" w:rsidP="0059196D">
      <w:pPr>
        <w:spacing w:after="0"/>
        <w:jc w:val="both"/>
        <w:rPr>
          <w:rFonts w:ascii="Century Gothic" w:hAnsi="Century Gothic" w:cs="Arial"/>
          <w:lang w:val="sr-Cyrl-CS"/>
        </w:rPr>
      </w:pPr>
      <w:r w:rsidRPr="00555EEB">
        <w:rPr>
          <w:rFonts w:ascii="Century Gothic" w:hAnsi="Century Gothic" w:cs="Arial"/>
          <w:lang w:val="sr-Cyrl-CS"/>
        </w:rPr>
        <w:t xml:space="preserve">Ове две целине дели ходник који повезује и подрум и приземље Oбјекта 2 са истим етажама Oбјекта 1. </w:t>
      </w:r>
    </w:p>
    <w:p w14:paraId="146C1DAD" w14:textId="77777777" w:rsidR="0059196D" w:rsidRPr="00555EEB" w:rsidRDefault="0059196D" w:rsidP="0059196D">
      <w:pPr>
        <w:spacing w:after="0"/>
        <w:jc w:val="both"/>
        <w:rPr>
          <w:rFonts w:ascii="Century Gothic" w:hAnsi="Century Gothic" w:cs="Arial"/>
          <w:lang w:val="sr-Cyrl-CS"/>
        </w:rPr>
      </w:pPr>
      <w:r w:rsidRPr="00555EEB">
        <w:rPr>
          <w:rFonts w:ascii="Century Gothic" w:hAnsi="Century Gothic" w:cs="Arial"/>
          <w:lang w:val="sr-Cyrl-CS"/>
        </w:rPr>
        <w:t>Планирано је да се веза између Oбјекта  14A i Objekta  2 оствари на нивоима подрума, приземља и 1. Спрата (пасарела).</w:t>
      </w:r>
    </w:p>
    <w:p w14:paraId="12BB255B" w14:textId="77777777" w:rsidR="0059196D" w:rsidRPr="00555EEB" w:rsidRDefault="0059196D" w:rsidP="0059196D">
      <w:pPr>
        <w:spacing w:after="0"/>
        <w:jc w:val="both"/>
        <w:rPr>
          <w:rFonts w:ascii="Century Gothic" w:hAnsi="Century Gothic" w:cs="Arial"/>
          <w:lang w:val="sr-Cyrl-CS"/>
        </w:rPr>
      </w:pPr>
      <w:r w:rsidRPr="00555EEB">
        <w:rPr>
          <w:rFonts w:ascii="Century Gothic" w:hAnsi="Century Gothic" w:cs="Arial"/>
          <w:lang w:val="sr-Cyrl-CS"/>
        </w:rPr>
        <w:t>Главни улаз у објекат је са југозапане стране, али је због избегавања укрштања путева дневних са пацијентима на хитном пријему колски прилаз објекту планиран из правца Улице Црвеног крста преко колског Улаза/Излаза 3.</w:t>
      </w:r>
    </w:p>
    <w:p w14:paraId="3094CDAE" w14:textId="77777777" w:rsidR="0059196D" w:rsidRDefault="0059196D" w:rsidP="0059196D">
      <w:pPr>
        <w:spacing w:after="0"/>
        <w:jc w:val="both"/>
        <w:rPr>
          <w:rFonts w:ascii="Century Gothic" w:hAnsi="Century Gothic" w:cs="Arial"/>
          <w:lang w:val="sr-Cyrl-CS"/>
        </w:rPr>
      </w:pPr>
      <w:r w:rsidRPr="00555EEB">
        <w:rPr>
          <w:rFonts w:ascii="Century Gothic" w:hAnsi="Century Gothic" w:cs="Arial"/>
          <w:lang w:val="sr-Cyrl-CS"/>
        </w:rPr>
        <w:t>Помоћни улаз у објекат остварен је на југоисточној страни у правцу ходника који повезује овај објекат са објектом 1.</w:t>
      </w:r>
    </w:p>
    <w:p w14:paraId="57A359D6" w14:textId="77777777" w:rsidR="0059196D" w:rsidRDefault="0059196D" w:rsidP="0059196D">
      <w:pPr>
        <w:spacing w:after="0"/>
        <w:jc w:val="both"/>
        <w:rPr>
          <w:rFonts w:ascii="Century Gothic" w:hAnsi="Century Gothic" w:cs="Arial"/>
          <w:lang w:val="sr-Cyrl-CS"/>
        </w:rPr>
      </w:pPr>
    </w:p>
    <w:p w14:paraId="30BA477A" w14:textId="77777777" w:rsidR="0059196D" w:rsidRPr="00C07D6A" w:rsidRDefault="0059196D" w:rsidP="0059196D">
      <w:pPr>
        <w:spacing w:after="0"/>
        <w:jc w:val="both"/>
        <w:rPr>
          <w:rFonts w:ascii="Century Gothic" w:hAnsi="Century Gothic" w:cs="Arial"/>
          <w:b/>
          <w:bCs/>
          <w:lang w:val="sr-Cyrl-CS"/>
        </w:rPr>
      </w:pPr>
      <w:r w:rsidRPr="00C07D6A">
        <w:rPr>
          <w:rFonts w:ascii="Century Gothic" w:hAnsi="Century Gothic" w:cs="Arial"/>
          <w:b/>
          <w:bCs/>
          <w:lang w:val="sr-Cyrl-CS"/>
        </w:rPr>
        <w:t xml:space="preserve">Објекат 26 –Техничко-економски блок и одељење онкологије (интерно означен као Објекат 18), постојеће спратности Под+Су+П. </w:t>
      </w:r>
    </w:p>
    <w:p w14:paraId="7554D9E6" w14:textId="77777777" w:rsidR="0059196D" w:rsidRPr="00555EEB" w:rsidRDefault="0059196D" w:rsidP="0059196D">
      <w:pPr>
        <w:spacing w:after="0"/>
        <w:jc w:val="both"/>
        <w:rPr>
          <w:rFonts w:ascii="Century Gothic" w:hAnsi="Century Gothic" w:cs="Arial"/>
          <w:lang w:val="sr-Cyrl-CS"/>
        </w:rPr>
      </w:pPr>
      <w:r w:rsidRPr="00555EEB">
        <w:rPr>
          <w:rFonts w:ascii="Century Gothic" w:hAnsi="Century Gothic" w:cs="Arial"/>
          <w:lang w:val="sr-Cyrl-CS"/>
        </w:rPr>
        <w:t xml:space="preserve">Постојећи Објекат бр.26 (интерно означен као Објекат 18), је организован на 3 нивоа, од којих су два делимично укопана, а у склопу којих су предвиђени </w:t>
      </w:r>
      <w:r>
        <w:rPr>
          <w:rFonts w:ascii="Century Gothic" w:hAnsi="Century Gothic" w:cs="Arial"/>
          <w:lang w:val="sr-Cyrl-CS"/>
        </w:rPr>
        <w:t xml:space="preserve">нови </w:t>
      </w:r>
      <w:r w:rsidRPr="00555EEB">
        <w:rPr>
          <w:rFonts w:ascii="Century Gothic" w:hAnsi="Century Gothic" w:cs="Arial"/>
          <w:lang w:val="sr-Cyrl-CS"/>
        </w:rPr>
        <w:t>садржаји</w:t>
      </w:r>
      <w:r>
        <w:rPr>
          <w:rFonts w:ascii="Century Gothic" w:hAnsi="Century Gothic" w:cs="Arial"/>
          <w:lang w:val="sr-Cyrl-CS"/>
        </w:rPr>
        <w:t xml:space="preserve"> (</w:t>
      </w:r>
      <w:r w:rsidRPr="00555EEB">
        <w:rPr>
          <w:rFonts w:ascii="Century Gothic" w:hAnsi="Century Gothic" w:cs="Arial"/>
          <w:lang w:val="sr-Cyrl-CS"/>
        </w:rPr>
        <w:t>2: Централна болничка апотека и централна болничка администрација</w:t>
      </w:r>
      <w:r>
        <w:rPr>
          <w:rFonts w:ascii="Century Gothic" w:hAnsi="Century Gothic" w:cs="Arial"/>
          <w:lang w:val="sr-Cyrl-CS"/>
        </w:rPr>
        <w:t xml:space="preserve">, </w:t>
      </w:r>
      <w:r w:rsidRPr="00555EEB">
        <w:rPr>
          <w:rFonts w:ascii="Century Gothic" w:hAnsi="Century Gothic" w:cs="Arial"/>
          <w:lang w:val="sr-Cyrl-CS"/>
        </w:rPr>
        <w:t>Кухиња и сервис за прање веша,</w:t>
      </w:r>
      <w:r>
        <w:rPr>
          <w:rFonts w:ascii="Century Gothic" w:hAnsi="Century Gothic" w:cs="Arial"/>
          <w:lang w:val="sr-Cyrl-CS"/>
        </w:rPr>
        <w:t xml:space="preserve"> </w:t>
      </w:r>
      <w:r w:rsidRPr="00555EEB">
        <w:rPr>
          <w:rFonts w:ascii="Century Gothic" w:hAnsi="Century Gothic" w:cs="Arial"/>
          <w:lang w:val="sr-Cyrl-CS"/>
        </w:rPr>
        <w:t>Одељење за онкологију и радиотерапију</w:t>
      </w:r>
      <w:r>
        <w:rPr>
          <w:rFonts w:ascii="Century Gothic" w:hAnsi="Century Gothic" w:cs="Arial"/>
          <w:lang w:val="sr-Cyrl-CS"/>
        </w:rPr>
        <w:t xml:space="preserve">). </w:t>
      </w:r>
      <w:r w:rsidRPr="00555EEB">
        <w:rPr>
          <w:rFonts w:ascii="Century Gothic" w:hAnsi="Century Gothic" w:cs="Arial"/>
          <w:lang w:val="sr-Cyrl-CS"/>
        </w:rPr>
        <w:t>Објекат је правоугаоног облика са два отворена простора – атријума. Приступ објекту се одвија са северне, источне и западне стране, према функционалној подели садржаја који су међусобно одвојени, како по етажама, тако и на нивоу основа.</w:t>
      </w:r>
    </w:p>
    <w:p w14:paraId="533850CD" w14:textId="77777777" w:rsidR="0059196D" w:rsidRPr="00555EEB" w:rsidRDefault="0059196D" w:rsidP="0059196D">
      <w:pPr>
        <w:spacing w:after="0"/>
        <w:jc w:val="both"/>
        <w:rPr>
          <w:rFonts w:ascii="Century Gothic" w:hAnsi="Century Gothic" w:cs="Arial"/>
          <w:lang w:val="sr-Cyrl-CS"/>
        </w:rPr>
      </w:pPr>
      <w:r w:rsidRPr="00555EEB">
        <w:rPr>
          <w:rFonts w:ascii="Century Gothic" w:hAnsi="Century Gothic" w:cs="Arial"/>
          <w:lang w:val="sr-Cyrl-CS"/>
        </w:rPr>
        <w:t>Са јужне стране објекат се наслања на постојећи Објекат 1.- Блок са операционим салама и хируршки блок (интерно означени као објекти 14 и 15), путем ходника- „топле везе“, како са овим објектом, тако и са другим објектима до којих се врши достава и дистрибуција из предметног објекта.</w:t>
      </w:r>
    </w:p>
    <w:p w14:paraId="3280B93E" w14:textId="77777777" w:rsidR="0059196D" w:rsidRPr="00555EEB" w:rsidRDefault="0059196D" w:rsidP="0059196D">
      <w:pPr>
        <w:spacing w:after="0"/>
        <w:jc w:val="both"/>
        <w:rPr>
          <w:rFonts w:ascii="Century Gothic" w:hAnsi="Century Gothic" w:cs="Arial"/>
          <w:lang w:val="sr-Cyrl-CS"/>
        </w:rPr>
      </w:pPr>
      <w:r w:rsidRPr="00555EEB">
        <w:rPr>
          <w:rFonts w:ascii="Century Gothic" w:hAnsi="Century Gothic" w:cs="Arial"/>
          <w:lang w:val="sr-Cyrl-CS"/>
        </w:rPr>
        <w:t>Реконструкцијом је предвиђено опремање и довођење у функцију подрумске и сутеренске етаже, као и сеобухватна замена фасадног омотача и кровног покривача.</w:t>
      </w:r>
    </w:p>
    <w:p w14:paraId="0F4F412A" w14:textId="77777777" w:rsidR="0059196D" w:rsidRPr="00555EEB" w:rsidRDefault="0059196D" w:rsidP="0059196D">
      <w:pPr>
        <w:spacing w:after="0"/>
        <w:jc w:val="both"/>
        <w:rPr>
          <w:rFonts w:ascii="Century Gothic" w:hAnsi="Century Gothic" w:cs="Arial"/>
          <w:lang w:val="sr-Cyrl-CS"/>
        </w:rPr>
      </w:pPr>
      <w:r w:rsidRPr="00555EEB">
        <w:rPr>
          <w:rFonts w:ascii="Century Gothic" w:hAnsi="Century Gothic" w:cs="Arial"/>
          <w:lang w:val="sr-Cyrl-CS"/>
        </w:rPr>
        <w:t>Задржава се постојећи конструктивни склоп објекта, као и спратност и габарити објекта, изузев у делу примене и обезбеђења адекватне термичке заштите објекта</w:t>
      </w:r>
      <w:r>
        <w:rPr>
          <w:rFonts w:ascii="Century Gothic" w:hAnsi="Century Gothic" w:cs="Arial"/>
          <w:lang w:val="sr-Cyrl-CS"/>
        </w:rPr>
        <w:t xml:space="preserve">, у </w:t>
      </w:r>
      <w:r w:rsidRPr="00555EEB">
        <w:rPr>
          <w:rFonts w:ascii="Century Gothic" w:hAnsi="Century Gothic" w:cs="Arial"/>
          <w:lang w:val="sr-Cyrl-CS"/>
        </w:rPr>
        <w:t>складу са захтевима у погледу енергетске ефикасности објекта).</w:t>
      </w:r>
    </w:p>
    <w:p w14:paraId="6E83A03A" w14:textId="77777777" w:rsidR="0059196D" w:rsidRPr="001E60F0" w:rsidRDefault="0059196D" w:rsidP="0059196D">
      <w:pPr>
        <w:spacing w:after="0"/>
        <w:jc w:val="both"/>
        <w:rPr>
          <w:rFonts w:ascii="Century Gothic" w:hAnsi="Century Gothic" w:cs="Arial"/>
          <w:lang w:val="sr-Cyrl-CS"/>
        </w:rPr>
      </w:pPr>
    </w:p>
    <w:p w14:paraId="2B394F25" w14:textId="77777777" w:rsidR="00BE616D" w:rsidRDefault="00BE616D" w:rsidP="0059196D">
      <w:pPr>
        <w:spacing w:after="0"/>
        <w:jc w:val="both"/>
        <w:rPr>
          <w:rFonts w:ascii="Century Gothic" w:hAnsi="Century Gothic" w:cs="Arial"/>
          <w:lang w:val="sr-Cyrl-CS"/>
        </w:rPr>
      </w:pPr>
    </w:p>
    <w:p w14:paraId="4AA6C535" w14:textId="24CB6DA0" w:rsidR="0059196D" w:rsidRPr="001E60F0" w:rsidRDefault="0059196D" w:rsidP="0059196D">
      <w:pPr>
        <w:spacing w:after="0"/>
        <w:jc w:val="both"/>
        <w:rPr>
          <w:rFonts w:ascii="Century Gothic" w:hAnsi="Century Gothic" w:cs="Arial"/>
          <w:lang w:val="sr-Cyrl-CS"/>
        </w:rPr>
      </w:pPr>
      <w:r w:rsidRPr="001E60F0">
        <w:rPr>
          <w:rFonts w:ascii="Century Gothic" w:hAnsi="Century Gothic" w:cs="Arial"/>
          <w:lang w:val="sr-Cyrl-CS"/>
        </w:rPr>
        <w:lastRenderedPageBreak/>
        <w:t xml:space="preserve">У складу са повећањем потребних капацитета, за потребе новопланираних објеката планирана је </w:t>
      </w:r>
      <w:r w:rsidRPr="001E60F0">
        <w:rPr>
          <w:rFonts w:ascii="Century Gothic" w:hAnsi="Century Gothic" w:cs="Arial"/>
          <w:b/>
          <w:bCs/>
          <w:lang w:val="sr-Cyrl-CS"/>
        </w:rPr>
        <w:t>изградња нових инфраструктурних објеката</w:t>
      </w:r>
      <w:r w:rsidRPr="001E60F0">
        <w:rPr>
          <w:rFonts w:ascii="Century Gothic" w:hAnsi="Century Gothic" w:cs="Arial"/>
          <w:lang w:val="sr-Cyrl-CS"/>
        </w:rPr>
        <w:t xml:space="preserve"> и то:</w:t>
      </w:r>
    </w:p>
    <w:p w14:paraId="7AE87112" w14:textId="77777777" w:rsidR="0059196D" w:rsidRPr="001E60F0" w:rsidRDefault="0059196D" w:rsidP="0059196D">
      <w:pPr>
        <w:spacing w:after="0"/>
        <w:jc w:val="both"/>
        <w:rPr>
          <w:rFonts w:ascii="Century Gothic" w:hAnsi="Century Gothic" w:cs="Arial"/>
          <w:lang w:val="sr-Cyrl-CS"/>
        </w:rPr>
      </w:pPr>
      <w:r w:rsidRPr="001E60F0">
        <w:rPr>
          <w:rFonts w:ascii="Century Gothic" w:hAnsi="Century Gothic" w:cs="Arial"/>
          <w:lang w:val="sr-Cyrl-CS"/>
        </w:rPr>
        <w:t>•</w:t>
      </w:r>
      <w:r w:rsidRPr="001E60F0">
        <w:rPr>
          <w:rFonts w:ascii="Century Gothic" w:hAnsi="Century Gothic" w:cs="Arial"/>
          <w:lang w:val="sr-Cyrl-CS"/>
        </w:rPr>
        <w:tab/>
        <w:t>Топлотна станица (Т1)</w:t>
      </w:r>
    </w:p>
    <w:p w14:paraId="4246B22E" w14:textId="77777777" w:rsidR="0059196D" w:rsidRPr="001E60F0" w:rsidRDefault="0059196D" w:rsidP="0059196D">
      <w:pPr>
        <w:spacing w:after="0"/>
        <w:jc w:val="both"/>
        <w:rPr>
          <w:rFonts w:ascii="Century Gothic" w:hAnsi="Century Gothic" w:cs="Arial"/>
          <w:lang w:val="sr-Cyrl-CS"/>
        </w:rPr>
      </w:pPr>
      <w:r w:rsidRPr="001E60F0">
        <w:rPr>
          <w:rFonts w:ascii="Century Gothic" w:hAnsi="Century Gothic" w:cs="Arial"/>
          <w:lang w:val="sr-Cyrl-CS"/>
        </w:rPr>
        <w:t>•</w:t>
      </w:r>
      <w:r w:rsidRPr="001E60F0">
        <w:rPr>
          <w:rFonts w:ascii="Century Gothic" w:hAnsi="Century Gothic" w:cs="Arial"/>
          <w:lang w:val="sr-Cyrl-CS"/>
        </w:rPr>
        <w:tab/>
        <w:t>Зграда медицинских гасова (Т2)</w:t>
      </w:r>
    </w:p>
    <w:p w14:paraId="2D2E6541" w14:textId="77777777" w:rsidR="0059196D" w:rsidRPr="001E60F0" w:rsidRDefault="0059196D" w:rsidP="0059196D">
      <w:pPr>
        <w:spacing w:after="0"/>
        <w:jc w:val="both"/>
        <w:rPr>
          <w:rFonts w:ascii="Century Gothic" w:hAnsi="Century Gothic" w:cs="Arial"/>
          <w:lang w:val="sr-Cyrl-CS"/>
        </w:rPr>
      </w:pPr>
      <w:r w:rsidRPr="001E60F0">
        <w:rPr>
          <w:rFonts w:ascii="Century Gothic" w:hAnsi="Century Gothic" w:cs="Arial"/>
          <w:lang w:val="sr-Cyrl-CS"/>
        </w:rPr>
        <w:t>•</w:t>
      </w:r>
      <w:r w:rsidRPr="001E60F0">
        <w:rPr>
          <w:rFonts w:ascii="Century Gothic" w:hAnsi="Century Gothic" w:cs="Arial"/>
          <w:lang w:val="sr-Cyrl-CS"/>
        </w:rPr>
        <w:tab/>
        <w:t>Трафо станица (Т3)</w:t>
      </w:r>
    </w:p>
    <w:p w14:paraId="67EF4095" w14:textId="77777777" w:rsidR="0059196D" w:rsidRPr="001E60F0" w:rsidRDefault="0059196D" w:rsidP="0059196D">
      <w:pPr>
        <w:spacing w:after="0"/>
        <w:jc w:val="both"/>
        <w:rPr>
          <w:rFonts w:ascii="Century Gothic" w:hAnsi="Century Gothic" w:cs="Arial"/>
          <w:lang w:val="sr-Cyrl-CS"/>
        </w:rPr>
      </w:pPr>
      <w:r w:rsidRPr="001E60F0">
        <w:rPr>
          <w:rFonts w:ascii="Century Gothic" w:hAnsi="Century Gothic" w:cs="Arial"/>
          <w:lang w:val="sr-Cyrl-CS"/>
        </w:rPr>
        <w:t>•</w:t>
      </w:r>
      <w:r w:rsidRPr="001E60F0">
        <w:rPr>
          <w:rFonts w:ascii="Century Gothic" w:hAnsi="Century Gothic" w:cs="Arial"/>
          <w:lang w:val="sr-Cyrl-CS"/>
        </w:rPr>
        <w:tab/>
        <w:t>Станица за прераду медицинског отпада (МО)</w:t>
      </w:r>
    </w:p>
    <w:p w14:paraId="608D8964" w14:textId="77777777" w:rsidR="0059196D" w:rsidRDefault="0059196D" w:rsidP="0059196D">
      <w:pPr>
        <w:spacing w:after="0"/>
        <w:jc w:val="both"/>
        <w:rPr>
          <w:rFonts w:ascii="Century Gothic" w:hAnsi="Century Gothic" w:cs="Arial"/>
          <w:lang w:val="sr-Cyrl-CS"/>
        </w:rPr>
      </w:pPr>
    </w:p>
    <w:p w14:paraId="30DCA56F" w14:textId="77777777" w:rsidR="0059196D" w:rsidRPr="001336AE" w:rsidRDefault="0059196D" w:rsidP="0059196D">
      <w:pPr>
        <w:spacing w:after="0"/>
        <w:jc w:val="both"/>
        <w:rPr>
          <w:rFonts w:ascii="Century Gothic" w:hAnsi="Century Gothic" w:cs="Arial"/>
          <w:lang w:val="sr-Cyrl-CS"/>
        </w:rPr>
      </w:pPr>
      <w:r w:rsidRPr="001E60F0">
        <w:rPr>
          <w:rFonts w:ascii="Century Gothic" w:hAnsi="Century Gothic" w:cs="Arial"/>
          <w:lang w:val="sr-Cyrl-CS"/>
        </w:rPr>
        <w:t xml:space="preserve">Објекти су смештени унутар комплекса, на местима како је то приказано у </w:t>
      </w:r>
      <w:r w:rsidRPr="001336AE">
        <w:rPr>
          <w:rFonts w:ascii="Century Gothic" w:hAnsi="Century Gothic" w:cs="Arial"/>
          <w:lang w:val="sr-Cyrl-CS"/>
        </w:rPr>
        <w:t>графичком приказу „Регулационо и нивелационо решење”, са одговарајућим приступом и на прописаној удаљености од суседних парцела.</w:t>
      </w:r>
    </w:p>
    <w:p w14:paraId="1BC36094" w14:textId="77777777" w:rsidR="0059196D" w:rsidRPr="001336AE" w:rsidRDefault="0059196D" w:rsidP="0059196D">
      <w:pPr>
        <w:spacing w:after="0"/>
        <w:jc w:val="both"/>
        <w:rPr>
          <w:rFonts w:ascii="Century Gothic" w:hAnsi="Century Gothic" w:cs="Arial"/>
          <w:lang w:val="sr-Cyrl-CS"/>
        </w:rPr>
      </w:pPr>
    </w:p>
    <w:p w14:paraId="315CCBA8" w14:textId="77777777" w:rsidR="0059196D" w:rsidRPr="00C07D6A" w:rsidRDefault="0059196D" w:rsidP="0059196D">
      <w:pPr>
        <w:spacing w:after="0"/>
        <w:jc w:val="both"/>
        <w:rPr>
          <w:rFonts w:ascii="Century Gothic" w:hAnsi="Century Gothic" w:cs="Arial"/>
          <w:bCs/>
          <w:u w:val="single"/>
          <w:lang w:val="sr-Cyrl-CS"/>
        </w:rPr>
      </w:pPr>
      <w:r w:rsidRPr="00C07D6A">
        <w:rPr>
          <w:rFonts w:ascii="Century Gothic" w:hAnsi="Century Gothic" w:cs="Arial"/>
          <w:bCs/>
          <w:u w:val="single"/>
          <w:lang w:val="sr-Cyrl-CS"/>
        </w:rPr>
        <w:t>Регулација</w:t>
      </w:r>
    </w:p>
    <w:p w14:paraId="4FFDC738" w14:textId="022E3828" w:rsidR="0059196D" w:rsidRPr="001336AE" w:rsidRDefault="0059196D" w:rsidP="0059196D">
      <w:pPr>
        <w:spacing w:after="0"/>
        <w:jc w:val="both"/>
        <w:rPr>
          <w:rFonts w:ascii="Century Gothic" w:hAnsi="Century Gothic" w:cs="Arial"/>
          <w:lang w:val="sr-Cyrl-CS"/>
        </w:rPr>
      </w:pPr>
      <w:r w:rsidRPr="001336AE">
        <w:rPr>
          <w:rFonts w:ascii="Century Gothic" w:hAnsi="Century Gothic" w:cs="Arial"/>
          <w:lang w:val="sr-Cyrl-CS"/>
        </w:rPr>
        <w:t>Планирани</w:t>
      </w:r>
      <w:r w:rsidRPr="003B55F1">
        <w:rPr>
          <w:rFonts w:ascii="Century Gothic" w:hAnsi="Century Gothic" w:cs="Arial"/>
          <w:lang w:val="sr-Cyrl-CS"/>
        </w:rPr>
        <w:t xml:space="preserve"> објекти су предвиђени као слободностојећи, Грaђeвинскe линиje дeфинишу пoлoжaj oбjeкатa у oднoсу нa рeгулaциoнe линиje и постојећи објекат</w:t>
      </w:r>
      <w:r w:rsidR="00C07D6A">
        <w:rPr>
          <w:rFonts w:ascii="Century Gothic" w:hAnsi="Century Gothic" w:cs="Arial"/>
          <w:lang w:val="sr-Cyrl-CS"/>
        </w:rPr>
        <w:t>.</w:t>
      </w:r>
    </w:p>
    <w:p w14:paraId="55D08B5B" w14:textId="77777777" w:rsidR="0059196D" w:rsidRPr="001336AE" w:rsidRDefault="0059196D" w:rsidP="0059196D">
      <w:pPr>
        <w:spacing w:after="0"/>
        <w:jc w:val="both"/>
        <w:rPr>
          <w:rFonts w:ascii="Century Gothic" w:hAnsi="Century Gothic" w:cs="Arial"/>
          <w:lang w:val="sr-Cyrl-CS"/>
        </w:rPr>
      </w:pPr>
    </w:p>
    <w:p w14:paraId="3C7EFDFF" w14:textId="77777777" w:rsidR="0059196D" w:rsidRPr="001336AE" w:rsidRDefault="0059196D" w:rsidP="0059196D">
      <w:pPr>
        <w:spacing w:after="0"/>
        <w:jc w:val="both"/>
        <w:rPr>
          <w:rFonts w:ascii="Century Gothic" w:hAnsi="Century Gothic" w:cs="Arial"/>
          <w:noProof/>
          <w:lang w:val="sr-Cyrl-CS"/>
        </w:rPr>
      </w:pPr>
      <w:r w:rsidRPr="001336AE">
        <w:rPr>
          <w:rFonts w:ascii="Century Gothic" w:hAnsi="Century Gothic" w:cs="Arial"/>
          <w:lang w:val="sr-Cyrl-CS"/>
        </w:rPr>
        <w:t>Приликoм рeшaвaњa нивeлaциje пaрцeлe пoшлo сe oд пoстojeћих aпсoлутних кoтa саображајница, пре свега висинских кота на местима саобраћајног прикључка, а затим и од кoтa пoстojeћeг тeрeна и постојећих садржаја на парцели.</w:t>
      </w:r>
      <w:r w:rsidRPr="001336AE">
        <w:rPr>
          <w:rFonts w:ascii="Century Gothic" w:hAnsi="Century Gothic" w:cs="Arial"/>
          <w:noProof/>
          <w:lang w:val="sr-Cyrl-CS"/>
        </w:rPr>
        <w:t xml:space="preserve"> </w:t>
      </w:r>
    </w:p>
    <w:p w14:paraId="6EE2F49A" w14:textId="77777777" w:rsidR="0059196D" w:rsidRPr="001336AE" w:rsidRDefault="0059196D" w:rsidP="0059196D">
      <w:pPr>
        <w:spacing w:after="0"/>
        <w:jc w:val="both"/>
        <w:rPr>
          <w:rFonts w:ascii="Century Gothic" w:hAnsi="Century Gothic" w:cs="Arial"/>
          <w:lang w:val="sr-Cyrl-CS"/>
        </w:rPr>
      </w:pPr>
    </w:p>
    <w:p w14:paraId="13CEB767" w14:textId="77777777" w:rsidR="0059196D" w:rsidRPr="00C07D6A" w:rsidRDefault="0059196D" w:rsidP="0059196D">
      <w:pPr>
        <w:pStyle w:val="western"/>
        <w:spacing w:before="0" w:beforeAutospacing="0" w:after="0" w:line="276" w:lineRule="auto"/>
        <w:rPr>
          <w:rFonts w:ascii="Century Gothic" w:eastAsia="Calibri" w:hAnsi="Century Gothic" w:cs="Arial"/>
          <w:b w:val="0"/>
          <w:color w:val="auto"/>
          <w:sz w:val="22"/>
          <w:szCs w:val="22"/>
          <w:u w:val="single"/>
          <w:lang w:val="sr-Cyrl-CS" w:eastAsia="en-US"/>
        </w:rPr>
      </w:pPr>
      <w:r w:rsidRPr="00C07D6A">
        <w:rPr>
          <w:rFonts w:ascii="Century Gothic" w:eastAsia="Calibri" w:hAnsi="Century Gothic" w:cs="Arial"/>
          <w:b w:val="0"/>
          <w:color w:val="auto"/>
          <w:sz w:val="22"/>
          <w:szCs w:val="22"/>
          <w:u w:val="single"/>
          <w:lang w:val="sr-Cyrl-CS" w:eastAsia="en-US"/>
        </w:rPr>
        <w:t>Услови приступачности</w:t>
      </w:r>
    </w:p>
    <w:p w14:paraId="7C5E9CD7" w14:textId="77777777" w:rsidR="0059196D" w:rsidRPr="0032290F" w:rsidRDefault="0059196D" w:rsidP="0059196D">
      <w:pPr>
        <w:pStyle w:val="western"/>
        <w:spacing w:before="0" w:beforeAutospacing="0" w:after="0" w:line="276" w:lineRule="auto"/>
        <w:rPr>
          <w:rFonts w:ascii="Century Gothic" w:eastAsia="Calibri" w:hAnsi="Century Gothic" w:cs="Arial"/>
          <w:b w:val="0"/>
          <w:bCs w:val="0"/>
          <w:color w:val="auto"/>
          <w:sz w:val="22"/>
          <w:szCs w:val="22"/>
          <w:lang w:val="sr-Cyrl-CS" w:eastAsia="en-US"/>
        </w:rPr>
      </w:pPr>
      <w:r w:rsidRPr="0032290F">
        <w:rPr>
          <w:rFonts w:ascii="Century Gothic" w:eastAsia="Calibri" w:hAnsi="Century Gothic" w:cs="Arial"/>
          <w:b w:val="0"/>
          <w:bCs w:val="0"/>
          <w:color w:val="auto"/>
          <w:sz w:val="22"/>
          <w:szCs w:val="22"/>
          <w:lang w:val="sr-Cyrl-CS" w:eastAsia="en-US"/>
        </w:rPr>
        <w:t>Приликом дефинисања урбанистичких услова за изградњу, а нарочито објеката јавног карактера, као и саобраћајних и пешачких површина, примењује се Правилник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(„Службени гласник РС”, број 22/15).</w:t>
      </w:r>
    </w:p>
    <w:p w14:paraId="485D0114" w14:textId="6C86CF0E" w:rsidR="005C47E6" w:rsidRDefault="0059196D" w:rsidP="00BE616D">
      <w:pPr>
        <w:pStyle w:val="western"/>
        <w:spacing w:before="0" w:beforeAutospacing="0" w:after="0" w:line="276" w:lineRule="auto"/>
        <w:rPr>
          <w:rFonts w:ascii="Century Gothic" w:eastAsia="Calibri" w:hAnsi="Century Gothic" w:cs="Arial"/>
          <w:b w:val="0"/>
          <w:bCs w:val="0"/>
          <w:color w:val="auto"/>
          <w:sz w:val="22"/>
          <w:szCs w:val="22"/>
          <w:lang w:val="sr-Cyrl-CS" w:eastAsia="en-US"/>
        </w:rPr>
      </w:pPr>
      <w:r w:rsidRPr="0032290F">
        <w:rPr>
          <w:rFonts w:ascii="Century Gothic" w:eastAsia="Calibri" w:hAnsi="Century Gothic" w:cs="Arial"/>
          <w:b w:val="0"/>
          <w:bCs w:val="0"/>
          <w:color w:val="auto"/>
          <w:sz w:val="22"/>
          <w:szCs w:val="22"/>
          <w:lang w:val="sr-Cyrl-CS" w:eastAsia="en-US"/>
        </w:rPr>
        <w:t>Планирани објекти морају се пројектовати и градити тако да се особама са инвалидитетом, деци и старим особама омогући несметан приступ, кретање, боравак и рад.</w:t>
      </w:r>
    </w:p>
    <w:p w14:paraId="0AC24B65" w14:textId="5AD3062E" w:rsidR="00BE616D" w:rsidRDefault="00BE616D" w:rsidP="00BE616D">
      <w:pPr>
        <w:pStyle w:val="western"/>
        <w:spacing w:before="0" w:beforeAutospacing="0" w:after="0" w:line="276" w:lineRule="auto"/>
        <w:rPr>
          <w:rFonts w:ascii="Century Gothic" w:eastAsia="Calibri" w:hAnsi="Century Gothic" w:cs="Arial"/>
          <w:b w:val="0"/>
          <w:bCs w:val="0"/>
          <w:color w:val="auto"/>
          <w:sz w:val="22"/>
          <w:szCs w:val="22"/>
          <w:lang w:val="sr-Cyrl-CS" w:eastAsia="en-US"/>
        </w:rPr>
      </w:pPr>
    </w:p>
    <w:p w14:paraId="069A1B27" w14:textId="77777777" w:rsidR="005C47E6" w:rsidRDefault="005C47E6" w:rsidP="00C07D6A">
      <w:pPr>
        <w:pStyle w:val="ListParagraph"/>
        <w:ind w:left="0"/>
        <w:rPr>
          <w:rFonts w:ascii="Century Gothic" w:hAnsi="Century Gothic" w:cs="Arial"/>
          <w:b/>
          <w:color w:val="FFC000"/>
          <w:lang w:val="sr-Cyrl-RS"/>
        </w:rPr>
      </w:pPr>
    </w:p>
    <w:p w14:paraId="7DF6A551" w14:textId="32FF48D6" w:rsidR="0059196D" w:rsidRPr="00E7644D" w:rsidRDefault="0059196D" w:rsidP="00C07D6A">
      <w:pPr>
        <w:pStyle w:val="ListParagraph"/>
        <w:ind w:left="0"/>
        <w:rPr>
          <w:rFonts w:ascii="Century Gothic" w:hAnsi="Century Gothic" w:cs="Arial"/>
          <w:b/>
          <w:color w:val="FFC000"/>
          <w:lang w:val="sr-Cyrl-RS"/>
        </w:rPr>
      </w:pPr>
      <w:r w:rsidRPr="00E7644D">
        <w:rPr>
          <w:rFonts w:ascii="Century Gothic" w:hAnsi="Century Gothic" w:cs="Arial"/>
          <w:b/>
          <w:color w:val="FFC000"/>
          <w:lang w:val="sr-Cyrl-RS"/>
        </w:rPr>
        <w:t>НУМЕРИЧКИ ПОКАЗАТЕЉИ</w:t>
      </w:r>
    </w:p>
    <w:p w14:paraId="45509838" w14:textId="77777777" w:rsidR="0059196D" w:rsidRPr="0032290F" w:rsidRDefault="0059196D" w:rsidP="0059196D">
      <w:pPr>
        <w:spacing w:after="0"/>
        <w:jc w:val="both"/>
        <w:rPr>
          <w:rFonts w:ascii="Century Gothic" w:hAnsi="Century Gothic" w:cs="Arial"/>
          <w:lang w:val="sr-Cyrl-CS"/>
        </w:rPr>
      </w:pPr>
      <w:r w:rsidRPr="0032290F">
        <w:rPr>
          <w:rFonts w:ascii="Century Gothic" w:hAnsi="Century Gothic" w:cs="Arial"/>
          <w:lang w:val="sr-Cyrl-CS"/>
        </w:rPr>
        <w:t xml:space="preserve">Површина постојеће катастарске парцеле 106485/5 KO Крагујевац </w:t>
      </w:r>
      <w:r w:rsidRPr="0032290F">
        <w:rPr>
          <w:rFonts w:ascii="Century Gothic" w:hAnsi="Century Gothic" w:cs="Arial"/>
        </w:rPr>
        <w:t xml:space="preserve">IV </w:t>
      </w:r>
      <w:r w:rsidRPr="0032290F">
        <w:rPr>
          <w:rFonts w:ascii="Century Gothic" w:hAnsi="Century Gothic" w:cs="Arial"/>
          <w:lang w:val="sr-Cyrl-RS"/>
        </w:rPr>
        <w:t xml:space="preserve">је </w:t>
      </w:r>
      <w:r w:rsidRPr="0032290F">
        <w:rPr>
          <w:rFonts w:ascii="Century Gothic" w:hAnsi="Century Gothic" w:cs="Arial"/>
        </w:rPr>
        <w:t>9 </w:t>
      </w:r>
      <w:r w:rsidRPr="0032290F">
        <w:rPr>
          <w:rFonts w:ascii="Century Gothic" w:hAnsi="Century Gothic" w:cs="Arial"/>
          <w:lang w:val="sr-Cyrl-CS"/>
        </w:rPr>
        <w:t xml:space="preserve">ha </w:t>
      </w:r>
      <w:r w:rsidRPr="0032290F">
        <w:rPr>
          <w:rFonts w:ascii="Century Gothic" w:hAnsi="Century Gothic" w:cs="Arial"/>
        </w:rPr>
        <w:t>5</w:t>
      </w:r>
      <w:r w:rsidRPr="0032290F">
        <w:rPr>
          <w:rFonts w:ascii="Century Gothic" w:hAnsi="Century Gothic" w:cs="Arial"/>
          <w:lang w:val="sr-Cyrl-RS"/>
        </w:rPr>
        <w:t>4</w:t>
      </w:r>
      <w:r w:rsidRPr="0032290F">
        <w:rPr>
          <w:rFonts w:ascii="Century Gothic" w:hAnsi="Century Gothic" w:cs="Arial"/>
        </w:rPr>
        <w:t> </w:t>
      </w:r>
      <w:r w:rsidRPr="0032290F">
        <w:rPr>
          <w:rFonts w:ascii="Century Gothic" w:hAnsi="Century Gothic" w:cs="Arial"/>
          <w:lang w:val="sr-Cyrl-CS"/>
        </w:rPr>
        <w:t xml:space="preserve">a </w:t>
      </w:r>
      <w:r w:rsidRPr="0032290F">
        <w:rPr>
          <w:rFonts w:ascii="Century Gothic" w:hAnsi="Century Gothic" w:cs="Arial"/>
        </w:rPr>
        <w:t>34 </w:t>
      </w:r>
      <w:r w:rsidRPr="0032290F">
        <w:rPr>
          <w:rFonts w:ascii="Century Gothic" w:hAnsi="Century Gothic" w:cs="Arial"/>
          <w:lang w:val="sr-Cyrl-CS"/>
        </w:rPr>
        <w:t xml:space="preserve">m², а ннакон парцелације грађевинска парцела намењена за Клинички центар Крагујевац имаће површину </w:t>
      </w:r>
      <w:r w:rsidRPr="0032290F">
        <w:rPr>
          <w:rFonts w:ascii="Century Gothic" w:hAnsi="Century Gothic" w:cs="Arial"/>
        </w:rPr>
        <w:t>9 </w:t>
      </w:r>
      <w:r w:rsidRPr="0032290F">
        <w:rPr>
          <w:rFonts w:ascii="Century Gothic" w:hAnsi="Century Gothic" w:cs="Arial"/>
          <w:lang w:val="sr-Cyrl-CS"/>
        </w:rPr>
        <w:t xml:space="preserve">ha </w:t>
      </w:r>
      <w:r w:rsidRPr="0032290F">
        <w:rPr>
          <w:rFonts w:ascii="Century Gothic" w:hAnsi="Century Gothic" w:cs="Arial"/>
        </w:rPr>
        <w:t>56 </w:t>
      </w:r>
      <w:r w:rsidRPr="0032290F">
        <w:rPr>
          <w:rFonts w:ascii="Century Gothic" w:hAnsi="Century Gothic" w:cs="Arial"/>
          <w:lang w:val="sr-Cyrl-CS"/>
        </w:rPr>
        <w:t>a 0</w:t>
      </w:r>
      <w:r w:rsidRPr="0032290F">
        <w:rPr>
          <w:rFonts w:ascii="Century Gothic" w:hAnsi="Century Gothic" w:cs="Arial"/>
          <w:lang w:val="sr-Cyrl-RS"/>
        </w:rPr>
        <w:t>9</w:t>
      </w:r>
      <w:r w:rsidRPr="0032290F">
        <w:rPr>
          <w:rFonts w:ascii="Century Gothic" w:hAnsi="Century Gothic" w:cs="Arial"/>
        </w:rPr>
        <w:t> </w:t>
      </w:r>
      <w:r w:rsidRPr="0032290F">
        <w:rPr>
          <w:rFonts w:ascii="Century Gothic" w:hAnsi="Century Gothic" w:cs="Arial"/>
          <w:lang w:val="sr-Cyrl-CS"/>
        </w:rPr>
        <w:t>m²,</w:t>
      </w:r>
    </w:p>
    <w:p w14:paraId="3FEC8099" w14:textId="77433080" w:rsidR="0059196D" w:rsidRDefault="0059196D" w:rsidP="0059196D">
      <w:pPr>
        <w:spacing w:after="0"/>
        <w:jc w:val="both"/>
        <w:rPr>
          <w:rFonts w:ascii="Century Gothic" w:hAnsi="Century Gothic" w:cs="Arial"/>
          <w:lang w:val="sr-Cyrl-CS"/>
        </w:rPr>
      </w:pPr>
      <w:r w:rsidRPr="0027361F">
        <w:rPr>
          <w:rFonts w:ascii="Century Gothic" w:hAnsi="Century Gothic" w:cs="Arial"/>
          <w:lang w:val="sr-Cyrl-CS"/>
        </w:rPr>
        <w:t>Биланс површина на нивоу планираног комплекса:</w:t>
      </w:r>
    </w:p>
    <w:p w14:paraId="67A894F6" w14:textId="77777777" w:rsidR="00BE616D" w:rsidRDefault="00BE616D" w:rsidP="0059196D">
      <w:pPr>
        <w:spacing w:after="0"/>
        <w:jc w:val="both"/>
        <w:rPr>
          <w:rFonts w:ascii="Century Gothic" w:hAnsi="Century Gothic" w:cs="Arial"/>
          <w:lang w:val="sr-Cyrl-CS"/>
        </w:rPr>
      </w:pPr>
    </w:p>
    <w:p w14:paraId="6F0E48C4" w14:textId="77777777" w:rsidR="0059196D" w:rsidRPr="0027361F" w:rsidRDefault="0059196D" w:rsidP="0059196D">
      <w:pPr>
        <w:spacing w:after="0"/>
        <w:jc w:val="both"/>
        <w:rPr>
          <w:rFonts w:ascii="Century Gothic" w:hAnsi="Century Gothic" w:cs="Arial"/>
          <w:lang w:val="sr-Cyrl-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1"/>
        <w:gridCol w:w="2109"/>
        <w:gridCol w:w="1392"/>
        <w:gridCol w:w="2246"/>
        <w:gridCol w:w="1391"/>
      </w:tblGrid>
      <w:tr w:rsidR="0059196D" w:rsidRPr="00C7171E" w14:paraId="38A0184E" w14:textId="77777777" w:rsidTr="00C22D82">
        <w:tc>
          <w:tcPr>
            <w:tcW w:w="2410" w:type="dxa"/>
            <w:tcBorders>
              <w:bottom w:val="single" w:sz="4" w:space="0" w:color="000000"/>
            </w:tcBorders>
            <w:shd w:val="clear" w:color="auto" w:fill="C2D69B"/>
          </w:tcPr>
          <w:p w14:paraId="120A8995" w14:textId="77777777" w:rsidR="0059196D" w:rsidRDefault="0059196D" w:rsidP="00C22D82">
            <w:pPr>
              <w:spacing w:after="0"/>
              <w:jc w:val="both"/>
              <w:rPr>
                <w:rFonts w:ascii="Century Gothic" w:hAnsi="Century Gothic" w:cs="Arial"/>
                <w:lang w:val="sr-Cyrl-CS"/>
              </w:rPr>
            </w:pPr>
          </w:p>
          <w:p w14:paraId="394CCEB4" w14:textId="77777777" w:rsidR="0059196D" w:rsidRPr="00C7171E" w:rsidRDefault="0059196D" w:rsidP="00C22D82">
            <w:pPr>
              <w:spacing w:after="0"/>
              <w:jc w:val="both"/>
              <w:rPr>
                <w:rFonts w:ascii="Century Gothic" w:hAnsi="Century Gothic" w:cs="Arial"/>
                <w:lang w:val="sr-Cyrl-CS"/>
              </w:rPr>
            </w:pPr>
          </w:p>
        </w:tc>
        <w:tc>
          <w:tcPr>
            <w:tcW w:w="3544" w:type="dxa"/>
            <w:gridSpan w:val="2"/>
            <w:tcBorders>
              <w:bottom w:val="single" w:sz="4" w:space="0" w:color="000000"/>
            </w:tcBorders>
            <w:shd w:val="clear" w:color="auto" w:fill="C2D69B"/>
            <w:vAlign w:val="center"/>
          </w:tcPr>
          <w:p w14:paraId="52A2A45C" w14:textId="77777777" w:rsidR="0059196D" w:rsidRPr="00C7171E" w:rsidRDefault="0059196D" w:rsidP="00C22D82">
            <w:pPr>
              <w:spacing w:after="0"/>
              <w:jc w:val="center"/>
              <w:rPr>
                <w:rFonts w:ascii="Century Gothic" w:hAnsi="Century Gothic" w:cs="Arial"/>
                <w:b/>
                <w:lang w:val="sr-Cyrl-CS"/>
              </w:rPr>
            </w:pPr>
            <w:r w:rsidRPr="00C7171E">
              <w:rPr>
                <w:rFonts w:ascii="Century Gothic" w:hAnsi="Century Gothic" w:cs="Arial"/>
                <w:b/>
                <w:lang w:val="sr-Cyrl-CS"/>
              </w:rPr>
              <w:t>ПОСТОЈЕЋЕ</w:t>
            </w:r>
          </w:p>
        </w:tc>
        <w:tc>
          <w:tcPr>
            <w:tcW w:w="3685" w:type="dxa"/>
            <w:gridSpan w:val="2"/>
            <w:tcBorders>
              <w:bottom w:val="single" w:sz="4" w:space="0" w:color="000000"/>
            </w:tcBorders>
            <w:shd w:val="clear" w:color="auto" w:fill="C2D69B"/>
            <w:vAlign w:val="center"/>
          </w:tcPr>
          <w:p w14:paraId="44883683" w14:textId="77777777" w:rsidR="0059196D" w:rsidRPr="00C7171E" w:rsidRDefault="0059196D" w:rsidP="00C22D82">
            <w:pPr>
              <w:spacing w:after="0"/>
              <w:jc w:val="center"/>
              <w:rPr>
                <w:rFonts w:ascii="Century Gothic" w:hAnsi="Century Gothic" w:cs="Arial"/>
                <w:b/>
                <w:lang w:val="sr-Cyrl-CS"/>
              </w:rPr>
            </w:pPr>
            <w:r w:rsidRPr="00C7171E">
              <w:rPr>
                <w:rFonts w:ascii="Century Gothic" w:hAnsi="Century Gothic" w:cs="Arial"/>
                <w:b/>
                <w:lang w:val="sr-Cyrl-CS"/>
              </w:rPr>
              <w:t>ПЛАНИРАНО</w:t>
            </w:r>
          </w:p>
        </w:tc>
      </w:tr>
      <w:tr w:rsidR="0059196D" w:rsidRPr="00C7171E" w14:paraId="76AC01D1" w14:textId="77777777" w:rsidTr="00C22D82">
        <w:tc>
          <w:tcPr>
            <w:tcW w:w="2410" w:type="dxa"/>
            <w:shd w:val="clear" w:color="auto" w:fill="EAF1DD"/>
            <w:vAlign w:val="center"/>
          </w:tcPr>
          <w:p w14:paraId="70D14492" w14:textId="77777777" w:rsidR="0059196D" w:rsidRPr="00C7171E" w:rsidRDefault="0059196D" w:rsidP="00C22D82">
            <w:pPr>
              <w:spacing w:after="0"/>
              <w:jc w:val="center"/>
              <w:rPr>
                <w:rFonts w:ascii="Century Gothic" w:hAnsi="Century Gothic" w:cs="Arial"/>
                <w:b/>
                <w:lang w:val="sr-Cyrl-CS"/>
              </w:rPr>
            </w:pPr>
            <w:r w:rsidRPr="00C7171E">
              <w:rPr>
                <w:rFonts w:ascii="Century Gothic" w:hAnsi="Century Gothic" w:cs="Arial"/>
                <w:b/>
                <w:lang w:val="sr-Cyrl-CS"/>
              </w:rPr>
              <w:t>намена</w:t>
            </w:r>
          </w:p>
        </w:tc>
        <w:tc>
          <w:tcPr>
            <w:tcW w:w="2126" w:type="dxa"/>
            <w:shd w:val="clear" w:color="auto" w:fill="EAF1DD"/>
            <w:vAlign w:val="center"/>
          </w:tcPr>
          <w:p w14:paraId="274085E2" w14:textId="77777777" w:rsidR="0059196D" w:rsidRPr="00C7171E" w:rsidRDefault="0059196D" w:rsidP="00C22D82">
            <w:pPr>
              <w:spacing w:after="0"/>
              <w:jc w:val="center"/>
              <w:rPr>
                <w:rFonts w:ascii="Century Gothic" w:hAnsi="Century Gothic" w:cs="Arial"/>
                <w:b/>
                <w:lang w:val="sr-Cyrl-CS"/>
              </w:rPr>
            </w:pPr>
            <w:r w:rsidRPr="00C7171E">
              <w:rPr>
                <w:rFonts w:ascii="Century Gothic" w:hAnsi="Century Gothic" w:cs="Arial"/>
                <w:b/>
                <w:lang w:val="sr-Cyrl-CS"/>
              </w:rPr>
              <w:t>Површина (</w:t>
            </w:r>
            <w:r>
              <w:rPr>
                <w:rFonts w:ascii="Century Gothic" w:hAnsi="Century Gothic" w:cs="Arial"/>
                <w:b/>
              </w:rPr>
              <w:t>m</w:t>
            </w:r>
            <w:r w:rsidRPr="00C7171E">
              <w:rPr>
                <w:rFonts w:ascii="Century Gothic" w:hAnsi="Century Gothic" w:cs="Arial"/>
                <w:b/>
                <w:vertAlign w:val="superscript"/>
                <w:lang w:val="sr-Cyrl-CS"/>
              </w:rPr>
              <w:t>2</w:t>
            </w:r>
            <w:r w:rsidRPr="00C7171E">
              <w:rPr>
                <w:rFonts w:ascii="Century Gothic" w:hAnsi="Century Gothic" w:cs="Arial"/>
                <w:b/>
                <w:lang w:val="sr-Cyrl-CS"/>
              </w:rPr>
              <w:t>)</w:t>
            </w:r>
          </w:p>
        </w:tc>
        <w:tc>
          <w:tcPr>
            <w:tcW w:w="1418" w:type="dxa"/>
            <w:shd w:val="clear" w:color="auto" w:fill="EAF1DD"/>
            <w:vAlign w:val="center"/>
          </w:tcPr>
          <w:p w14:paraId="715CF7DB" w14:textId="77777777" w:rsidR="0059196D" w:rsidRPr="00C7171E" w:rsidRDefault="0059196D" w:rsidP="00C22D82">
            <w:pPr>
              <w:spacing w:after="0"/>
              <w:jc w:val="center"/>
              <w:rPr>
                <w:rFonts w:ascii="Century Gothic" w:hAnsi="Century Gothic" w:cs="Arial"/>
                <w:b/>
                <w:lang w:val="sr-Cyrl-CS"/>
              </w:rPr>
            </w:pPr>
            <w:r w:rsidRPr="00C7171E">
              <w:rPr>
                <w:rFonts w:ascii="Century Gothic" w:hAnsi="Century Gothic" w:cs="Arial"/>
                <w:b/>
                <w:lang w:val="sr-Cyrl-CS"/>
              </w:rPr>
              <w:t>Удео (%)</w:t>
            </w:r>
          </w:p>
        </w:tc>
        <w:tc>
          <w:tcPr>
            <w:tcW w:w="2268" w:type="dxa"/>
            <w:shd w:val="clear" w:color="auto" w:fill="EAF1DD"/>
            <w:vAlign w:val="center"/>
          </w:tcPr>
          <w:p w14:paraId="169D74B6" w14:textId="77777777" w:rsidR="0059196D" w:rsidRPr="00C7171E" w:rsidRDefault="0059196D" w:rsidP="00C22D82">
            <w:pPr>
              <w:spacing w:after="0"/>
              <w:jc w:val="center"/>
              <w:rPr>
                <w:rFonts w:ascii="Century Gothic" w:hAnsi="Century Gothic" w:cs="Arial"/>
                <w:b/>
                <w:lang w:val="sr-Cyrl-CS"/>
              </w:rPr>
            </w:pPr>
            <w:r w:rsidRPr="00C7171E">
              <w:rPr>
                <w:rFonts w:ascii="Century Gothic" w:hAnsi="Century Gothic" w:cs="Arial"/>
                <w:b/>
                <w:lang w:val="sr-Cyrl-CS"/>
              </w:rPr>
              <w:t>Површина (</w:t>
            </w:r>
            <w:r>
              <w:rPr>
                <w:rFonts w:ascii="Century Gothic" w:hAnsi="Century Gothic" w:cs="Arial"/>
                <w:b/>
              </w:rPr>
              <w:t>m</w:t>
            </w:r>
            <w:r w:rsidRPr="00C7171E">
              <w:rPr>
                <w:rFonts w:ascii="Century Gothic" w:hAnsi="Century Gothic" w:cs="Arial"/>
                <w:b/>
                <w:vertAlign w:val="superscript"/>
                <w:lang w:val="sr-Cyrl-CS"/>
              </w:rPr>
              <w:t>2</w:t>
            </w:r>
            <w:r w:rsidRPr="00C7171E">
              <w:rPr>
                <w:rFonts w:ascii="Century Gothic" w:hAnsi="Century Gothic" w:cs="Arial"/>
                <w:b/>
                <w:lang w:val="sr-Cyrl-CS"/>
              </w:rPr>
              <w:t>)</w:t>
            </w:r>
          </w:p>
        </w:tc>
        <w:tc>
          <w:tcPr>
            <w:tcW w:w="1417" w:type="dxa"/>
            <w:shd w:val="clear" w:color="auto" w:fill="EAF1DD"/>
            <w:vAlign w:val="center"/>
          </w:tcPr>
          <w:p w14:paraId="3193302D" w14:textId="77777777" w:rsidR="0059196D" w:rsidRPr="00C7171E" w:rsidRDefault="0059196D" w:rsidP="00C22D82">
            <w:pPr>
              <w:spacing w:after="0"/>
              <w:jc w:val="center"/>
              <w:rPr>
                <w:rFonts w:ascii="Century Gothic" w:hAnsi="Century Gothic" w:cs="Arial"/>
                <w:b/>
                <w:lang w:val="sr-Cyrl-CS"/>
              </w:rPr>
            </w:pPr>
            <w:r w:rsidRPr="00C7171E">
              <w:rPr>
                <w:rFonts w:ascii="Century Gothic" w:hAnsi="Century Gothic" w:cs="Arial"/>
                <w:b/>
                <w:lang w:val="sr-Cyrl-CS"/>
              </w:rPr>
              <w:t>Удео (%)</w:t>
            </w:r>
          </w:p>
        </w:tc>
      </w:tr>
      <w:tr w:rsidR="0059196D" w:rsidRPr="00C7171E" w14:paraId="32F6BF0C" w14:textId="77777777" w:rsidTr="00C22D82">
        <w:tc>
          <w:tcPr>
            <w:tcW w:w="2410" w:type="dxa"/>
            <w:tcBorders>
              <w:bottom w:val="single" w:sz="4" w:space="0" w:color="000000"/>
            </w:tcBorders>
            <w:vAlign w:val="center"/>
          </w:tcPr>
          <w:p w14:paraId="3FCE961A" w14:textId="77777777" w:rsidR="0059196D" w:rsidRPr="00C7171E" w:rsidRDefault="0059196D" w:rsidP="00C22D82">
            <w:pPr>
              <w:spacing w:after="0"/>
              <w:jc w:val="both"/>
              <w:rPr>
                <w:rFonts w:ascii="Century Gothic" w:hAnsi="Century Gothic" w:cs="Arial"/>
                <w:b/>
              </w:rPr>
            </w:pPr>
            <w:r w:rsidRPr="00C7171E">
              <w:rPr>
                <w:rFonts w:ascii="Century Gothic" w:hAnsi="Century Gothic" w:cs="Arial"/>
                <w:b/>
                <w:lang w:val="sr-Cyrl-CS"/>
              </w:rPr>
              <w:t>Објекти</w:t>
            </w:r>
          </w:p>
        </w:tc>
        <w:tc>
          <w:tcPr>
            <w:tcW w:w="2126" w:type="dxa"/>
            <w:tcBorders>
              <w:bottom w:val="single" w:sz="4" w:space="0" w:color="000000"/>
            </w:tcBorders>
            <w:vAlign w:val="center"/>
          </w:tcPr>
          <w:p w14:paraId="736141ED" w14:textId="77777777" w:rsidR="0059196D" w:rsidRPr="00C7171E" w:rsidRDefault="0059196D" w:rsidP="00C22D82">
            <w:pPr>
              <w:spacing w:after="0"/>
              <w:jc w:val="center"/>
              <w:rPr>
                <w:rFonts w:ascii="Century Gothic" w:hAnsi="Century Gothic" w:cs="Arial"/>
                <w:b/>
              </w:rPr>
            </w:pPr>
            <w:r>
              <w:rPr>
                <w:rFonts w:ascii="Century Gothic" w:hAnsi="Century Gothic" w:cs="Arial"/>
                <w:b/>
              </w:rPr>
              <w:t>20.546,00</w:t>
            </w:r>
          </w:p>
        </w:tc>
        <w:tc>
          <w:tcPr>
            <w:tcW w:w="1418" w:type="dxa"/>
            <w:tcBorders>
              <w:bottom w:val="single" w:sz="4" w:space="0" w:color="000000"/>
            </w:tcBorders>
            <w:vAlign w:val="center"/>
          </w:tcPr>
          <w:p w14:paraId="752B232C" w14:textId="77777777" w:rsidR="0059196D" w:rsidRPr="00C7171E" w:rsidRDefault="0059196D" w:rsidP="00C22D82">
            <w:pPr>
              <w:spacing w:after="0"/>
              <w:jc w:val="center"/>
              <w:rPr>
                <w:rFonts w:ascii="Century Gothic" w:hAnsi="Century Gothic" w:cs="Arial"/>
                <w:b/>
              </w:rPr>
            </w:pPr>
            <w:r>
              <w:rPr>
                <w:rFonts w:ascii="Century Gothic" w:hAnsi="Century Gothic" w:cs="Arial"/>
                <w:b/>
              </w:rPr>
              <w:t>21,48</w:t>
            </w:r>
          </w:p>
        </w:tc>
        <w:tc>
          <w:tcPr>
            <w:tcW w:w="2268" w:type="dxa"/>
            <w:tcBorders>
              <w:bottom w:val="single" w:sz="4" w:space="0" w:color="000000"/>
            </w:tcBorders>
            <w:vAlign w:val="center"/>
          </w:tcPr>
          <w:p w14:paraId="12F1356A" w14:textId="77777777" w:rsidR="0059196D" w:rsidRPr="00C7171E" w:rsidRDefault="0059196D" w:rsidP="00C22D82">
            <w:pPr>
              <w:spacing w:after="0"/>
              <w:jc w:val="center"/>
              <w:rPr>
                <w:rFonts w:ascii="Century Gothic" w:hAnsi="Century Gothic" w:cs="Arial"/>
                <w:b/>
              </w:rPr>
            </w:pPr>
            <w:r>
              <w:rPr>
                <w:rFonts w:ascii="Century Gothic" w:hAnsi="Century Gothic" w:cs="Arial"/>
                <w:b/>
              </w:rPr>
              <w:t>25.960.56</w:t>
            </w:r>
          </w:p>
        </w:tc>
        <w:tc>
          <w:tcPr>
            <w:tcW w:w="1417" w:type="dxa"/>
            <w:tcBorders>
              <w:bottom w:val="single" w:sz="4" w:space="0" w:color="000000"/>
            </w:tcBorders>
            <w:vAlign w:val="center"/>
          </w:tcPr>
          <w:p w14:paraId="4A9AE2AC" w14:textId="77777777" w:rsidR="0059196D" w:rsidRPr="00C7171E" w:rsidRDefault="0059196D" w:rsidP="00C22D82">
            <w:pPr>
              <w:spacing w:after="0"/>
              <w:jc w:val="center"/>
              <w:rPr>
                <w:rFonts w:ascii="Century Gothic" w:hAnsi="Century Gothic" w:cs="Arial"/>
                <w:b/>
              </w:rPr>
            </w:pPr>
            <w:r>
              <w:rPr>
                <w:rFonts w:ascii="Century Gothic" w:hAnsi="Century Gothic" w:cs="Arial"/>
                <w:b/>
              </w:rPr>
              <w:t>27,21</w:t>
            </w:r>
          </w:p>
        </w:tc>
      </w:tr>
      <w:tr w:rsidR="0059196D" w:rsidRPr="00C7171E" w14:paraId="5888F415" w14:textId="77777777" w:rsidTr="00C22D82">
        <w:tc>
          <w:tcPr>
            <w:tcW w:w="2410" w:type="dxa"/>
            <w:tcBorders>
              <w:bottom w:val="dotted" w:sz="4" w:space="0" w:color="auto"/>
            </w:tcBorders>
            <w:vAlign w:val="center"/>
          </w:tcPr>
          <w:p w14:paraId="3F0BEBAD" w14:textId="77777777" w:rsidR="0059196D" w:rsidRPr="00C7171E" w:rsidRDefault="0059196D" w:rsidP="00C22D82">
            <w:pPr>
              <w:spacing w:after="0"/>
              <w:rPr>
                <w:rFonts w:ascii="Century Gothic" w:hAnsi="Century Gothic" w:cs="Arial"/>
                <w:b/>
              </w:rPr>
            </w:pPr>
            <w:r w:rsidRPr="00C7171E">
              <w:rPr>
                <w:rFonts w:ascii="Century Gothic" w:hAnsi="Century Gothic" w:cs="Arial"/>
                <w:b/>
                <w:lang w:val="sr-Cyrl-CS"/>
              </w:rPr>
              <w:lastRenderedPageBreak/>
              <w:t>Саобраћајне површине и платои:</w:t>
            </w:r>
          </w:p>
        </w:tc>
        <w:tc>
          <w:tcPr>
            <w:tcW w:w="2126" w:type="dxa"/>
            <w:tcBorders>
              <w:bottom w:val="dotted" w:sz="4" w:space="0" w:color="auto"/>
            </w:tcBorders>
            <w:vAlign w:val="center"/>
          </w:tcPr>
          <w:p w14:paraId="475D2E27" w14:textId="77777777" w:rsidR="0059196D" w:rsidRPr="00C7171E" w:rsidRDefault="0059196D" w:rsidP="00C22D82">
            <w:pPr>
              <w:spacing w:after="0"/>
              <w:jc w:val="center"/>
              <w:rPr>
                <w:rFonts w:ascii="Century Gothic" w:hAnsi="Century Gothic" w:cs="Arial"/>
                <w:b/>
              </w:rPr>
            </w:pPr>
            <w:r>
              <w:rPr>
                <w:rFonts w:ascii="Century Gothic" w:hAnsi="Century Gothic" w:cs="Arial"/>
                <w:b/>
              </w:rPr>
              <w:t>34.108,32</w:t>
            </w:r>
          </w:p>
        </w:tc>
        <w:tc>
          <w:tcPr>
            <w:tcW w:w="1418" w:type="dxa"/>
            <w:tcBorders>
              <w:bottom w:val="dotted" w:sz="4" w:space="0" w:color="auto"/>
            </w:tcBorders>
            <w:vAlign w:val="center"/>
          </w:tcPr>
          <w:p w14:paraId="5CC073FE" w14:textId="77777777" w:rsidR="0059196D" w:rsidRPr="00C7171E" w:rsidRDefault="0059196D" w:rsidP="00C22D82">
            <w:pPr>
              <w:spacing w:after="0"/>
              <w:jc w:val="center"/>
              <w:rPr>
                <w:rFonts w:ascii="Century Gothic" w:hAnsi="Century Gothic" w:cs="Arial"/>
                <w:b/>
              </w:rPr>
            </w:pPr>
            <w:r>
              <w:rPr>
                <w:rFonts w:ascii="Century Gothic" w:hAnsi="Century Gothic" w:cs="Arial"/>
                <w:b/>
              </w:rPr>
              <w:t>35,75</w:t>
            </w:r>
          </w:p>
        </w:tc>
        <w:tc>
          <w:tcPr>
            <w:tcW w:w="2268" w:type="dxa"/>
            <w:tcBorders>
              <w:bottom w:val="dotted" w:sz="4" w:space="0" w:color="auto"/>
            </w:tcBorders>
            <w:vAlign w:val="center"/>
          </w:tcPr>
          <w:p w14:paraId="5E2ED1B4" w14:textId="77777777" w:rsidR="0059196D" w:rsidRPr="00C7171E" w:rsidRDefault="0059196D" w:rsidP="00C22D82">
            <w:pPr>
              <w:spacing w:after="0"/>
              <w:jc w:val="center"/>
              <w:rPr>
                <w:rFonts w:ascii="Century Gothic" w:hAnsi="Century Gothic" w:cs="Arial"/>
                <w:b/>
              </w:rPr>
            </w:pPr>
            <w:r>
              <w:rPr>
                <w:rFonts w:ascii="Century Gothic" w:hAnsi="Century Gothic" w:cs="Arial"/>
                <w:b/>
              </w:rPr>
              <w:t>41.697,57</w:t>
            </w:r>
          </w:p>
        </w:tc>
        <w:tc>
          <w:tcPr>
            <w:tcW w:w="1417" w:type="dxa"/>
            <w:tcBorders>
              <w:bottom w:val="dotted" w:sz="4" w:space="0" w:color="auto"/>
            </w:tcBorders>
            <w:vAlign w:val="center"/>
          </w:tcPr>
          <w:p w14:paraId="452FDEF3" w14:textId="77777777" w:rsidR="0059196D" w:rsidRPr="00C7171E" w:rsidRDefault="0059196D" w:rsidP="00C22D82">
            <w:pPr>
              <w:spacing w:after="0"/>
              <w:jc w:val="center"/>
              <w:rPr>
                <w:rFonts w:ascii="Century Gothic" w:hAnsi="Century Gothic" w:cs="Arial"/>
                <w:b/>
              </w:rPr>
            </w:pPr>
            <w:r>
              <w:rPr>
                <w:rFonts w:ascii="Century Gothic" w:hAnsi="Century Gothic" w:cs="Arial"/>
                <w:b/>
              </w:rPr>
              <w:t>43,70</w:t>
            </w:r>
          </w:p>
        </w:tc>
      </w:tr>
      <w:tr w:rsidR="0059196D" w:rsidRPr="00C7171E" w14:paraId="4EA2F6A6" w14:textId="77777777" w:rsidTr="00C22D82">
        <w:tc>
          <w:tcPr>
            <w:tcW w:w="2410" w:type="dxa"/>
            <w:tcBorders>
              <w:top w:val="dotted" w:sz="4" w:space="0" w:color="auto"/>
              <w:bottom w:val="single" w:sz="4" w:space="0" w:color="000000"/>
            </w:tcBorders>
          </w:tcPr>
          <w:p w14:paraId="1908A15F" w14:textId="77777777" w:rsidR="0059196D" w:rsidRPr="00A6514C" w:rsidRDefault="0059196D" w:rsidP="00C22D82">
            <w:pPr>
              <w:spacing w:after="0"/>
              <w:jc w:val="both"/>
              <w:rPr>
                <w:rFonts w:ascii="Century Gothic" w:hAnsi="Century Gothic" w:cs="Arial"/>
                <w:lang w:val="sr-Cyrl-RS"/>
              </w:rPr>
            </w:pPr>
            <w:r w:rsidRPr="00C7171E">
              <w:rPr>
                <w:rFonts w:ascii="Century Gothic" w:hAnsi="Century Gothic" w:cs="Arial"/>
                <w:lang w:val="sr-Cyrl-CS"/>
              </w:rPr>
              <w:t>-колске</w:t>
            </w:r>
            <w:r>
              <w:rPr>
                <w:rFonts w:ascii="Century Gothic" w:hAnsi="Century Gothic" w:cs="Arial"/>
              </w:rPr>
              <w:t xml:space="preserve"> </w:t>
            </w:r>
            <w:r>
              <w:rPr>
                <w:rFonts w:ascii="Century Gothic" w:hAnsi="Century Gothic" w:cs="Arial"/>
                <w:lang w:val="sr-Cyrl-RS"/>
              </w:rPr>
              <w:t>површине</w:t>
            </w:r>
          </w:p>
          <w:p w14:paraId="7B2387E2" w14:textId="77777777" w:rsidR="0059196D" w:rsidRPr="00C7171E" w:rsidRDefault="0059196D" w:rsidP="00C22D82">
            <w:pPr>
              <w:spacing w:after="0"/>
              <w:jc w:val="both"/>
              <w:rPr>
                <w:rFonts w:ascii="Century Gothic" w:hAnsi="Century Gothic" w:cs="Arial"/>
                <w:lang w:val="sr-Cyrl-CS"/>
              </w:rPr>
            </w:pPr>
            <w:r w:rsidRPr="00C7171E">
              <w:rPr>
                <w:rFonts w:ascii="Century Gothic" w:hAnsi="Century Gothic" w:cs="Arial"/>
                <w:lang w:val="sr-Cyrl-CS"/>
              </w:rPr>
              <w:t>-пешачке стазе и платои</w:t>
            </w:r>
          </w:p>
          <w:p w14:paraId="1D20E928" w14:textId="77777777" w:rsidR="0059196D" w:rsidRDefault="0059196D" w:rsidP="00C22D82">
            <w:pPr>
              <w:spacing w:after="0"/>
              <w:jc w:val="both"/>
              <w:rPr>
                <w:rFonts w:ascii="Century Gothic" w:hAnsi="Century Gothic" w:cs="Arial"/>
                <w:lang w:val="sr-Cyrl-CS"/>
              </w:rPr>
            </w:pPr>
            <w:r w:rsidRPr="00C7171E">
              <w:rPr>
                <w:rFonts w:ascii="Century Gothic" w:hAnsi="Century Gothic" w:cs="Arial"/>
                <w:lang w:val="sr-Cyrl-CS"/>
              </w:rPr>
              <w:t>-</w:t>
            </w:r>
            <w:r>
              <w:rPr>
                <w:rFonts w:ascii="Century Gothic" w:hAnsi="Century Gothic" w:cs="Arial"/>
                <w:lang w:val="sr-Cyrl-CS"/>
              </w:rPr>
              <w:t>паркинзи</w:t>
            </w:r>
          </w:p>
          <w:p w14:paraId="129D6758" w14:textId="77777777" w:rsidR="0059196D" w:rsidRPr="00C7171E" w:rsidRDefault="0059196D" w:rsidP="00C22D82">
            <w:pPr>
              <w:spacing w:after="0"/>
              <w:rPr>
                <w:rFonts w:ascii="Century Gothic" w:hAnsi="Century Gothic" w:cs="Arial"/>
                <w:lang w:val="sr-Cyrl-CS"/>
              </w:rPr>
            </w:pPr>
            <w:r>
              <w:rPr>
                <w:rFonts w:ascii="Century Gothic" w:hAnsi="Century Gothic" w:cs="Arial"/>
                <w:lang w:val="sr-Cyrl-CS"/>
              </w:rPr>
              <w:t>-платои за контејнере</w:t>
            </w:r>
          </w:p>
        </w:tc>
        <w:tc>
          <w:tcPr>
            <w:tcW w:w="2126" w:type="dxa"/>
            <w:tcBorders>
              <w:top w:val="dotted" w:sz="4" w:space="0" w:color="auto"/>
              <w:bottom w:val="single" w:sz="4" w:space="0" w:color="000000"/>
            </w:tcBorders>
          </w:tcPr>
          <w:p w14:paraId="3B925D35" w14:textId="77777777" w:rsidR="0059196D" w:rsidRPr="00C7171E" w:rsidRDefault="0059196D" w:rsidP="00C22D82">
            <w:pPr>
              <w:spacing w:after="0"/>
              <w:jc w:val="center"/>
              <w:rPr>
                <w:rFonts w:ascii="Century Gothic" w:hAnsi="Century Gothic" w:cs="Arial"/>
              </w:rPr>
            </w:pPr>
          </w:p>
        </w:tc>
        <w:tc>
          <w:tcPr>
            <w:tcW w:w="1418" w:type="dxa"/>
            <w:tcBorders>
              <w:top w:val="dotted" w:sz="4" w:space="0" w:color="auto"/>
              <w:bottom w:val="single" w:sz="4" w:space="0" w:color="000000"/>
            </w:tcBorders>
          </w:tcPr>
          <w:p w14:paraId="790E839B" w14:textId="77777777" w:rsidR="0059196D" w:rsidRPr="00C7171E" w:rsidRDefault="0059196D" w:rsidP="00C22D82">
            <w:pPr>
              <w:spacing w:after="0"/>
              <w:jc w:val="center"/>
              <w:rPr>
                <w:rFonts w:ascii="Century Gothic" w:hAnsi="Century Gothic" w:cs="Arial"/>
                <w:lang w:val="sr-Cyrl-CS"/>
              </w:rPr>
            </w:pPr>
          </w:p>
        </w:tc>
        <w:tc>
          <w:tcPr>
            <w:tcW w:w="2268" w:type="dxa"/>
            <w:tcBorders>
              <w:top w:val="dotted" w:sz="4" w:space="0" w:color="auto"/>
              <w:bottom w:val="single" w:sz="4" w:space="0" w:color="000000"/>
            </w:tcBorders>
          </w:tcPr>
          <w:p w14:paraId="3CDBCAD8" w14:textId="77777777" w:rsidR="0059196D" w:rsidRPr="00C7171E" w:rsidRDefault="0059196D" w:rsidP="00C22D82">
            <w:pPr>
              <w:spacing w:after="0"/>
              <w:jc w:val="center"/>
              <w:rPr>
                <w:rFonts w:ascii="Century Gothic" w:hAnsi="Century Gothic" w:cs="Arial"/>
              </w:rPr>
            </w:pPr>
            <w:r>
              <w:rPr>
                <w:rFonts w:ascii="Century Gothic" w:hAnsi="Century Gothic" w:cs="Arial"/>
              </w:rPr>
              <w:t>19.016,96</w:t>
            </w:r>
          </w:p>
          <w:p w14:paraId="57018BEC" w14:textId="77777777" w:rsidR="0059196D" w:rsidRPr="00C7171E" w:rsidRDefault="0059196D" w:rsidP="00C22D82">
            <w:pPr>
              <w:spacing w:after="0"/>
              <w:jc w:val="center"/>
              <w:rPr>
                <w:rFonts w:ascii="Century Gothic" w:hAnsi="Century Gothic" w:cs="Arial"/>
              </w:rPr>
            </w:pPr>
          </w:p>
          <w:p w14:paraId="7161B333" w14:textId="77777777" w:rsidR="0059196D" w:rsidRPr="00FC5217" w:rsidRDefault="0059196D" w:rsidP="00C22D82">
            <w:pPr>
              <w:spacing w:after="0"/>
              <w:jc w:val="center"/>
              <w:rPr>
                <w:rFonts w:ascii="Century Gothic" w:hAnsi="Century Gothic" w:cs="Arial"/>
              </w:rPr>
            </w:pPr>
            <w:r w:rsidRPr="00FC5217">
              <w:rPr>
                <w:rFonts w:ascii="Century Gothic" w:hAnsi="Century Gothic" w:cs="Arial"/>
              </w:rPr>
              <w:t>14.551,02</w:t>
            </w:r>
          </w:p>
          <w:p w14:paraId="4C249CE5" w14:textId="77777777" w:rsidR="0059196D" w:rsidRDefault="0059196D" w:rsidP="00C22D82">
            <w:pPr>
              <w:spacing w:after="0"/>
              <w:jc w:val="center"/>
              <w:rPr>
                <w:rFonts w:ascii="Century Gothic" w:hAnsi="Century Gothic" w:cs="Arial"/>
              </w:rPr>
            </w:pPr>
            <w:r>
              <w:rPr>
                <w:rFonts w:ascii="Century Gothic" w:hAnsi="Century Gothic" w:cs="Arial"/>
              </w:rPr>
              <w:t>7.913,23</w:t>
            </w:r>
          </w:p>
          <w:p w14:paraId="33A3D04A" w14:textId="77777777" w:rsidR="0059196D" w:rsidRDefault="0059196D" w:rsidP="00C22D82">
            <w:pPr>
              <w:spacing w:after="0"/>
              <w:jc w:val="center"/>
              <w:rPr>
                <w:rFonts w:ascii="Century Gothic" w:hAnsi="Century Gothic" w:cs="Arial"/>
              </w:rPr>
            </w:pPr>
          </w:p>
          <w:p w14:paraId="2E7A6B38" w14:textId="77777777" w:rsidR="0059196D" w:rsidRPr="00C7171E" w:rsidRDefault="0059196D" w:rsidP="00C22D82">
            <w:pPr>
              <w:spacing w:after="0"/>
              <w:jc w:val="center"/>
              <w:rPr>
                <w:rFonts w:ascii="Century Gothic" w:hAnsi="Century Gothic" w:cs="Arial"/>
              </w:rPr>
            </w:pPr>
            <w:r>
              <w:rPr>
                <w:rFonts w:ascii="Century Gothic" w:hAnsi="Century Gothic" w:cs="Arial"/>
              </w:rPr>
              <w:t>216,36</w:t>
            </w:r>
          </w:p>
        </w:tc>
        <w:tc>
          <w:tcPr>
            <w:tcW w:w="1417" w:type="dxa"/>
            <w:tcBorders>
              <w:top w:val="dotted" w:sz="4" w:space="0" w:color="auto"/>
              <w:bottom w:val="single" w:sz="4" w:space="0" w:color="000000"/>
            </w:tcBorders>
          </w:tcPr>
          <w:p w14:paraId="29700FFF" w14:textId="77777777" w:rsidR="0059196D" w:rsidRDefault="0059196D" w:rsidP="00C22D82">
            <w:pPr>
              <w:spacing w:after="0"/>
              <w:jc w:val="center"/>
              <w:rPr>
                <w:rFonts w:ascii="Century Gothic" w:hAnsi="Century Gothic" w:cs="Arial"/>
              </w:rPr>
            </w:pPr>
            <w:r>
              <w:rPr>
                <w:rFonts w:ascii="Century Gothic" w:hAnsi="Century Gothic" w:cs="Arial"/>
              </w:rPr>
              <w:t>19,93</w:t>
            </w:r>
          </w:p>
          <w:p w14:paraId="4B227C82" w14:textId="77777777" w:rsidR="0059196D" w:rsidRDefault="0059196D" w:rsidP="00C22D82">
            <w:pPr>
              <w:spacing w:after="0"/>
              <w:jc w:val="center"/>
              <w:rPr>
                <w:rFonts w:ascii="Century Gothic" w:hAnsi="Century Gothic" w:cs="Arial"/>
              </w:rPr>
            </w:pPr>
          </w:p>
          <w:p w14:paraId="050F5D06" w14:textId="77777777" w:rsidR="0059196D" w:rsidRDefault="0059196D" w:rsidP="00C22D82">
            <w:pPr>
              <w:spacing w:after="0"/>
              <w:jc w:val="center"/>
              <w:rPr>
                <w:rFonts w:ascii="Century Gothic" w:hAnsi="Century Gothic" w:cs="Arial"/>
              </w:rPr>
            </w:pPr>
            <w:r>
              <w:rPr>
                <w:rFonts w:ascii="Century Gothic" w:hAnsi="Century Gothic" w:cs="Arial"/>
              </w:rPr>
              <w:t>15,25</w:t>
            </w:r>
          </w:p>
          <w:p w14:paraId="397061D5" w14:textId="77777777" w:rsidR="0059196D" w:rsidRDefault="0059196D" w:rsidP="00C22D82">
            <w:pPr>
              <w:spacing w:after="0"/>
              <w:jc w:val="center"/>
              <w:rPr>
                <w:rFonts w:ascii="Century Gothic" w:hAnsi="Century Gothic" w:cs="Arial"/>
              </w:rPr>
            </w:pPr>
            <w:r>
              <w:rPr>
                <w:rFonts w:ascii="Century Gothic" w:hAnsi="Century Gothic" w:cs="Arial"/>
              </w:rPr>
              <w:t>8,29</w:t>
            </w:r>
          </w:p>
          <w:p w14:paraId="2765FA21" w14:textId="77777777" w:rsidR="0059196D" w:rsidRDefault="0059196D" w:rsidP="00C22D82">
            <w:pPr>
              <w:spacing w:after="0"/>
              <w:jc w:val="center"/>
              <w:rPr>
                <w:rFonts w:ascii="Century Gothic" w:hAnsi="Century Gothic" w:cs="Arial"/>
              </w:rPr>
            </w:pPr>
          </w:p>
          <w:p w14:paraId="0E397DFC" w14:textId="77777777" w:rsidR="0059196D" w:rsidRPr="00C7171E" w:rsidRDefault="0059196D" w:rsidP="00C22D82">
            <w:pPr>
              <w:spacing w:after="0"/>
              <w:jc w:val="center"/>
              <w:rPr>
                <w:rFonts w:ascii="Century Gothic" w:hAnsi="Century Gothic" w:cs="Arial"/>
              </w:rPr>
            </w:pPr>
            <w:r>
              <w:rPr>
                <w:rFonts w:ascii="Century Gothic" w:hAnsi="Century Gothic" w:cs="Arial"/>
              </w:rPr>
              <w:t>0,23</w:t>
            </w:r>
          </w:p>
        </w:tc>
      </w:tr>
      <w:tr w:rsidR="0059196D" w:rsidRPr="00C7171E" w14:paraId="0D5B575A" w14:textId="77777777" w:rsidTr="00C22D82">
        <w:tc>
          <w:tcPr>
            <w:tcW w:w="2410" w:type="dxa"/>
            <w:tcBorders>
              <w:top w:val="single" w:sz="4" w:space="0" w:color="000000"/>
              <w:left w:val="single" w:sz="4" w:space="0" w:color="000000"/>
              <w:bottom w:val="single" w:sz="4" w:space="0" w:color="000000"/>
              <w:right w:val="single" w:sz="4" w:space="0" w:color="000000"/>
            </w:tcBorders>
          </w:tcPr>
          <w:p w14:paraId="5CDD30CB" w14:textId="77777777" w:rsidR="0059196D" w:rsidRPr="00C7171E" w:rsidRDefault="0059196D" w:rsidP="00C22D82">
            <w:pPr>
              <w:spacing w:after="0"/>
              <w:jc w:val="both"/>
              <w:rPr>
                <w:rFonts w:ascii="Century Gothic" w:hAnsi="Century Gothic" w:cs="Arial"/>
                <w:b/>
              </w:rPr>
            </w:pPr>
            <w:r w:rsidRPr="00C7171E">
              <w:rPr>
                <w:rFonts w:ascii="Century Gothic" w:hAnsi="Century Gothic" w:cs="Arial"/>
                <w:b/>
                <w:lang w:val="sr-Cyrl-CS"/>
              </w:rPr>
              <w:t>Зелене површине:</w:t>
            </w:r>
          </w:p>
        </w:tc>
        <w:tc>
          <w:tcPr>
            <w:tcW w:w="2126" w:type="dxa"/>
            <w:tcBorders>
              <w:top w:val="single" w:sz="4" w:space="0" w:color="000000"/>
              <w:left w:val="single" w:sz="4" w:space="0" w:color="000000"/>
              <w:bottom w:val="single" w:sz="4" w:space="0" w:color="000000"/>
              <w:right w:val="single" w:sz="4" w:space="0" w:color="000000"/>
            </w:tcBorders>
            <w:vAlign w:val="center"/>
          </w:tcPr>
          <w:p w14:paraId="2CA5CA91" w14:textId="77777777" w:rsidR="0059196D" w:rsidRPr="00C7171E" w:rsidRDefault="0059196D" w:rsidP="00C22D82">
            <w:pPr>
              <w:spacing w:after="0"/>
              <w:jc w:val="center"/>
              <w:rPr>
                <w:rFonts w:ascii="Century Gothic" w:hAnsi="Century Gothic" w:cs="Arial"/>
                <w:b/>
              </w:rPr>
            </w:pPr>
            <w:r>
              <w:rPr>
                <w:rFonts w:ascii="Century Gothic" w:hAnsi="Century Gothic" w:cs="Arial"/>
                <w:b/>
              </w:rPr>
              <w:t>40.907,68</w:t>
            </w:r>
          </w:p>
        </w:tc>
        <w:tc>
          <w:tcPr>
            <w:tcW w:w="1418" w:type="dxa"/>
            <w:tcBorders>
              <w:top w:val="single" w:sz="4" w:space="0" w:color="000000"/>
              <w:left w:val="single" w:sz="4" w:space="0" w:color="000000"/>
              <w:bottom w:val="single" w:sz="4" w:space="0" w:color="000000"/>
              <w:right w:val="single" w:sz="4" w:space="0" w:color="000000"/>
            </w:tcBorders>
            <w:vAlign w:val="center"/>
          </w:tcPr>
          <w:p w14:paraId="6F58E8F3" w14:textId="77777777" w:rsidR="0059196D" w:rsidRPr="00C7171E" w:rsidRDefault="0059196D" w:rsidP="00C22D82">
            <w:pPr>
              <w:spacing w:after="0"/>
              <w:jc w:val="center"/>
              <w:rPr>
                <w:rFonts w:ascii="Century Gothic" w:hAnsi="Century Gothic" w:cs="Arial"/>
                <w:b/>
              </w:rPr>
            </w:pPr>
            <w:r>
              <w:rPr>
                <w:rFonts w:ascii="Century Gothic" w:hAnsi="Century Gothic" w:cs="Arial"/>
                <w:b/>
              </w:rPr>
              <w:t>42,77</w:t>
            </w:r>
          </w:p>
        </w:tc>
        <w:tc>
          <w:tcPr>
            <w:tcW w:w="2268" w:type="dxa"/>
            <w:tcBorders>
              <w:top w:val="single" w:sz="4" w:space="0" w:color="000000"/>
              <w:left w:val="single" w:sz="4" w:space="0" w:color="000000"/>
              <w:bottom w:val="single" w:sz="4" w:space="0" w:color="000000"/>
              <w:right w:val="single" w:sz="4" w:space="0" w:color="000000"/>
            </w:tcBorders>
            <w:vAlign w:val="center"/>
          </w:tcPr>
          <w:p w14:paraId="40EDAF09" w14:textId="77777777" w:rsidR="0059196D" w:rsidRPr="00C7171E" w:rsidRDefault="0059196D" w:rsidP="00C22D82">
            <w:pPr>
              <w:spacing w:after="0"/>
              <w:jc w:val="center"/>
              <w:rPr>
                <w:rFonts w:ascii="Century Gothic" w:hAnsi="Century Gothic" w:cs="Arial"/>
                <w:b/>
              </w:rPr>
            </w:pPr>
            <w:r>
              <w:rPr>
                <w:rFonts w:ascii="Century Gothic" w:hAnsi="Century Gothic" w:cs="Arial"/>
                <w:b/>
              </w:rPr>
              <w:t>27.750,87</w:t>
            </w:r>
          </w:p>
        </w:tc>
        <w:tc>
          <w:tcPr>
            <w:tcW w:w="1417" w:type="dxa"/>
            <w:tcBorders>
              <w:top w:val="single" w:sz="4" w:space="0" w:color="000000"/>
              <w:left w:val="single" w:sz="4" w:space="0" w:color="000000"/>
              <w:bottom w:val="single" w:sz="4" w:space="0" w:color="000000"/>
              <w:right w:val="single" w:sz="4" w:space="0" w:color="000000"/>
            </w:tcBorders>
            <w:vAlign w:val="center"/>
          </w:tcPr>
          <w:p w14:paraId="7960B060" w14:textId="77777777" w:rsidR="0059196D" w:rsidRPr="00C7171E" w:rsidRDefault="0059196D" w:rsidP="00C22D82">
            <w:pPr>
              <w:spacing w:after="0"/>
              <w:jc w:val="center"/>
              <w:rPr>
                <w:rFonts w:ascii="Century Gothic" w:hAnsi="Century Gothic" w:cs="Arial"/>
                <w:b/>
              </w:rPr>
            </w:pPr>
            <w:r>
              <w:rPr>
                <w:rFonts w:ascii="Century Gothic" w:hAnsi="Century Gothic" w:cs="Arial"/>
                <w:b/>
              </w:rPr>
              <w:t>29,09</w:t>
            </w:r>
          </w:p>
        </w:tc>
      </w:tr>
      <w:tr w:rsidR="0059196D" w:rsidRPr="00C7171E" w14:paraId="2E412E01" w14:textId="77777777" w:rsidTr="00C22D82">
        <w:trPr>
          <w:trHeight w:val="591"/>
        </w:trPr>
        <w:tc>
          <w:tcPr>
            <w:tcW w:w="2410" w:type="dxa"/>
            <w:tcBorders>
              <w:top w:val="single" w:sz="4" w:space="0" w:color="000000"/>
            </w:tcBorders>
            <w:shd w:val="clear" w:color="auto" w:fill="C2D69B"/>
            <w:vAlign w:val="center"/>
          </w:tcPr>
          <w:p w14:paraId="0432D092" w14:textId="77777777" w:rsidR="0059196D" w:rsidRPr="001E60F0" w:rsidRDefault="0059196D" w:rsidP="00C22D82">
            <w:pPr>
              <w:spacing w:after="0"/>
              <w:jc w:val="both"/>
              <w:rPr>
                <w:rFonts w:ascii="Century Gothic" w:hAnsi="Century Gothic" w:cs="Arial"/>
                <w:b/>
              </w:rPr>
            </w:pPr>
            <w:r w:rsidRPr="001E60F0">
              <w:rPr>
                <w:rFonts w:ascii="Century Gothic" w:hAnsi="Century Gothic" w:cs="Arial"/>
                <w:b/>
                <w:lang w:val="sr-Cyrl-CS"/>
              </w:rPr>
              <w:t>Укупно</w:t>
            </w:r>
          </w:p>
        </w:tc>
        <w:tc>
          <w:tcPr>
            <w:tcW w:w="2126" w:type="dxa"/>
            <w:tcBorders>
              <w:top w:val="single" w:sz="4" w:space="0" w:color="000000"/>
            </w:tcBorders>
            <w:shd w:val="clear" w:color="auto" w:fill="C2D69B"/>
            <w:vAlign w:val="center"/>
          </w:tcPr>
          <w:p w14:paraId="2C781F59" w14:textId="77777777" w:rsidR="0059196D" w:rsidRPr="001E60F0" w:rsidRDefault="0059196D" w:rsidP="00C22D82">
            <w:pPr>
              <w:spacing w:after="0"/>
              <w:jc w:val="center"/>
              <w:rPr>
                <w:rFonts w:ascii="Century Gothic" w:hAnsi="Century Gothic" w:cs="Arial"/>
                <w:b/>
                <w:bCs/>
                <w:lang w:val="sr-Cyrl-RS"/>
              </w:rPr>
            </w:pPr>
            <w:r w:rsidRPr="001E60F0">
              <w:rPr>
                <w:rFonts w:ascii="Century Gothic" w:hAnsi="Century Gothic" w:cs="Arial"/>
                <w:b/>
                <w:bCs/>
                <w:lang w:val="sr-Cyrl-RS"/>
              </w:rPr>
              <w:t>П</w:t>
            </w:r>
            <w:r w:rsidRPr="001E60F0">
              <w:rPr>
                <w:rFonts w:ascii="Century Gothic" w:hAnsi="Century Gothic" w:cs="Arial"/>
                <w:b/>
                <w:bCs/>
                <w:vertAlign w:val="subscript"/>
                <w:lang w:val="sr-Cyrl-RS"/>
              </w:rPr>
              <w:t>10648/5</w:t>
            </w:r>
            <w:r w:rsidRPr="001E60F0">
              <w:rPr>
                <w:rFonts w:ascii="Century Gothic" w:hAnsi="Century Gothic" w:cs="Arial"/>
                <w:b/>
                <w:bCs/>
                <w:lang w:val="sr-Cyrl-RS"/>
              </w:rPr>
              <w:t>=95.634</w:t>
            </w:r>
          </w:p>
        </w:tc>
        <w:tc>
          <w:tcPr>
            <w:tcW w:w="1418" w:type="dxa"/>
            <w:tcBorders>
              <w:top w:val="single" w:sz="4" w:space="0" w:color="000000"/>
            </w:tcBorders>
            <w:shd w:val="clear" w:color="auto" w:fill="C2D69B"/>
            <w:vAlign w:val="center"/>
          </w:tcPr>
          <w:p w14:paraId="1757568D" w14:textId="77777777" w:rsidR="0059196D" w:rsidRPr="001E60F0" w:rsidRDefault="0059196D" w:rsidP="00C22D82">
            <w:pPr>
              <w:spacing w:after="0"/>
              <w:jc w:val="center"/>
              <w:rPr>
                <w:rFonts w:ascii="Century Gothic" w:hAnsi="Century Gothic" w:cs="Arial"/>
                <w:b/>
                <w:bCs/>
                <w:lang w:val="sr-Cyrl-CS"/>
              </w:rPr>
            </w:pPr>
            <w:r w:rsidRPr="001E60F0">
              <w:rPr>
                <w:rFonts w:ascii="Century Gothic" w:hAnsi="Century Gothic" w:cs="Arial"/>
                <w:b/>
                <w:bCs/>
                <w:lang w:val="sr-Cyrl-CS"/>
              </w:rPr>
              <w:t>100</w:t>
            </w:r>
          </w:p>
        </w:tc>
        <w:tc>
          <w:tcPr>
            <w:tcW w:w="2268" w:type="dxa"/>
            <w:tcBorders>
              <w:top w:val="single" w:sz="4" w:space="0" w:color="000000"/>
            </w:tcBorders>
            <w:shd w:val="clear" w:color="auto" w:fill="C2D69B"/>
            <w:vAlign w:val="center"/>
          </w:tcPr>
          <w:p w14:paraId="0CA02210" w14:textId="77777777" w:rsidR="0059196D" w:rsidRPr="001E60F0" w:rsidRDefault="0059196D" w:rsidP="00C22D82">
            <w:pPr>
              <w:spacing w:after="0"/>
              <w:jc w:val="center"/>
              <w:rPr>
                <w:rFonts w:ascii="Century Gothic" w:hAnsi="Century Gothic" w:cs="Arial"/>
                <w:b/>
                <w:bCs/>
              </w:rPr>
            </w:pPr>
            <w:r w:rsidRPr="001E60F0">
              <w:rPr>
                <w:rFonts w:ascii="Century Gothic" w:hAnsi="Century Gothic" w:cs="Arial"/>
                <w:b/>
                <w:bCs/>
                <w:lang w:val="sr-Cyrl-RS"/>
              </w:rPr>
              <w:t>П</w:t>
            </w:r>
            <w:r w:rsidRPr="001E60F0">
              <w:rPr>
                <w:rFonts w:ascii="Century Gothic" w:hAnsi="Century Gothic" w:cs="Arial"/>
                <w:b/>
                <w:bCs/>
                <w:vertAlign w:val="subscript"/>
                <w:lang w:val="sr-Cyrl-RS"/>
              </w:rPr>
              <w:t>“</w:t>
            </w:r>
            <w:r w:rsidRPr="001E60F0">
              <w:rPr>
                <w:rFonts w:ascii="Century Gothic" w:hAnsi="Century Gothic" w:cs="Arial"/>
                <w:b/>
                <w:bCs/>
                <w:vertAlign w:val="subscript"/>
              </w:rPr>
              <w:t>pr.br.1“</w:t>
            </w:r>
            <w:r w:rsidRPr="001E60F0">
              <w:rPr>
                <w:rFonts w:ascii="Century Gothic" w:hAnsi="Century Gothic" w:cs="Arial"/>
                <w:b/>
                <w:bCs/>
              </w:rPr>
              <w:t>=95.409</w:t>
            </w:r>
          </w:p>
        </w:tc>
        <w:tc>
          <w:tcPr>
            <w:tcW w:w="1417" w:type="dxa"/>
            <w:tcBorders>
              <w:top w:val="single" w:sz="4" w:space="0" w:color="000000"/>
            </w:tcBorders>
            <w:shd w:val="clear" w:color="auto" w:fill="C2D69B"/>
            <w:vAlign w:val="center"/>
          </w:tcPr>
          <w:p w14:paraId="7647742F" w14:textId="77777777" w:rsidR="0059196D" w:rsidRPr="001E60F0" w:rsidRDefault="0059196D" w:rsidP="00C22D82">
            <w:pPr>
              <w:spacing w:after="0"/>
              <w:jc w:val="center"/>
              <w:rPr>
                <w:rFonts w:ascii="Century Gothic" w:hAnsi="Century Gothic" w:cs="Arial"/>
                <w:b/>
                <w:bCs/>
                <w:lang w:val="sr-Cyrl-CS"/>
              </w:rPr>
            </w:pPr>
            <w:r w:rsidRPr="001E60F0">
              <w:rPr>
                <w:rFonts w:ascii="Century Gothic" w:hAnsi="Century Gothic" w:cs="Arial"/>
                <w:b/>
                <w:bCs/>
                <w:lang w:val="sr-Cyrl-CS"/>
              </w:rPr>
              <w:t>100</w:t>
            </w:r>
          </w:p>
        </w:tc>
      </w:tr>
    </w:tbl>
    <w:p w14:paraId="158EAAD1" w14:textId="77777777" w:rsidR="0059196D" w:rsidRPr="002F3FAA" w:rsidRDefault="0059196D" w:rsidP="0059196D">
      <w:pPr>
        <w:spacing w:after="0"/>
        <w:rPr>
          <w:rFonts w:ascii="Century Gothic" w:hAnsi="Century Gothic" w:cs="Arial"/>
          <w:lang w:val="sr-Cyrl-RS"/>
        </w:rPr>
      </w:pPr>
    </w:p>
    <w:p w14:paraId="1D3BCE39" w14:textId="77777777" w:rsidR="0059196D" w:rsidRPr="00F95B7C" w:rsidRDefault="0059196D" w:rsidP="0059196D">
      <w:pPr>
        <w:spacing w:after="0"/>
        <w:jc w:val="both"/>
        <w:rPr>
          <w:rFonts w:ascii="Century Gothic" w:hAnsi="Century Gothic" w:cs="Arial"/>
          <w:lang w:val="sr-Cyrl-CS"/>
        </w:rPr>
      </w:pPr>
      <w:r w:rsidRPr="00F95B7C">
        <w:rPr>
          <w:rFonts w:ascii="Century Gothic" w:hAnsi="Century Gothic" w:cs="Arial"/>
          <w:lang w:val="sr-Cyrl-CS"/>
        </w:rPr>
        <w:t>Након реализације плаираних радова на изградњи и уређењу комплекса, индекс заузетости комплекса објектима износиће 0,27</w:t>
      </w:r>
      <w:r w:rsidRPr="00F95B7C">
        <w:rPr>
          <w:rFonts w:ascii="Century Gothic" w:hAnsi="Century Gothic" w:cs="Arial"/>
        </w:rPr>
        <w:t xml:space="preserve"> (</w:t>
      </w:r>
      <w:r w:rsidRPr="00F95B7C">
        <w:rPr>
          <w:rFonts w:ascii="Century Gothic" w:hAnsi="Century Gothic" w:cs="Arial"/>
          <w:lang w:val="sr-Cyrl-RS"/>
        </w:rPr>
        <w:t>27,21</w:t>
      </w:r>
      <w:r w:rsidRPr="00F95B7C">
        <w:rPr>
          <w:rFonts w:ascii="Century Gothic" w:hAnsi="Century Gothic" w:cs="Arial"/>
        </w:rPr>
        <w:t>%)</w:t>
      </w:r>
      <w:r w:rsidRPr="00F95B7C">
        <w:rPr>
          <w:rFonts w:ascii="Century Gothic" w:hAnsi="Century Gothic" w:cs="Arial"/>
          <w:lang w:val="sr-Cyrl-CS"/>
        </w:rPr>
        <w:t>, а саобраћајне површине и</w:t>
      </w:r>
      <w:r>
        <w:rPr>
          <w:rFonts w:ascii="Century Gothic" w:hAnsi="Century Gothic" w:cs="Arial"/>
          <w:lang w:val="sr-Cyrl-CS"/>
        </w:rPr>
        <w:t xml:space="preserve"> </w:t>
      </w:r>
      <w:r w:rsidRPr="00F95B7C">
        <w:rPr>
          <w:rFonts w:ascii="Century Gothic" w:hAnsi="Century Gothic" w:cs="Arial"/>
          <w:lang w:val="sr-Cyrl-CS"/>
        </w:rPr>
        <w:t>платои</w:t>
      </w:r>
      <w:r w:rsidRPr="00F95B7C">
        <w:rPr>
          <w:rFonts w:ascii="Century Gothic" w:hAnsi="Century Gothic" w:cs="Arial"/>
          <w:lang w:val="sr-Cyrl-RS"/>
        </w:rPr>
        <w:t xml:space="preserve"> </w:t>
      </w:r>
      <w:r w:rsidRPr="00F95B7C">
        <w:rPr>
          <w:rFonts w:ascii="Century Gothic" w:hAnsi="Century Gothic" w:cs="Arial"/>
          <w:lang w:val="sr-Cyrl-CS"/>
        </w:rPr>
        <w:t>планирани су да заузимају још прближно 0,44 (43,70%) површине. Укупан индекс заузетости парцеле (чија максимална вредност није планом дефинисана) износиће 0,71 (70,91%).</w:t>
      </w:r>
    </w:p>
    <w:p w14:paraId="67DBCBCB" w14:textId="77777777" w:rsidR="0059196D" w:rsidRPr="00F95B7C" w:rsidRDefault="0059196D" w:rsidP="0059196D">
      <w:pPr>
        <w:spacing w:after="0"/>
        <w:jc w:val="both"/>
        <w:rPr>
          <w:rFonts w:ascii="Century Gothic" w:hAnsi="Century Gothic" w:cs="Arial"/>
          <w:lang w:val="sr-Cyrl-CS"/>
        </w:rPr>
      </w:pPr>
      <w:r w:rsidRPr="00F95B7C">
        <w:rPr>
          <w:rFonts w:ascii="Century Gothic" w:hAnsi="Century Gothic" w:cs="Arial"/>
          <w:lang w:val="sr-Cyrl-CS"/>
        </w:rPr>
        <w:t>Под зеленим површинама је планирано да буде 27.750,87</w:t>
      </w:r>
      <w:r w:rsidRPr="00F95B7C">
        <w:rPr>
          <w:rFonts w:ascii="Century Gothic" w:hAnsi="Century Gothic" w:cs="Arial"/>
        </w:rPr>
        <w:t> m</w:t>
      </w:r>
      <w:r w:rsidRPr="00F95B7C">
        <w:rPr>
          <w:rFonts w:ascii="Century Gothic" w:hAnsi="Century Gothic" w:cs="Arial"/>
          <w:lang w:val="sr-Cyrl-CS"/>
        </w:rPr>
        <w:t xml:space="preserve">², тј. 29,09% површине парцеле. </w:t>
      </w:r>
    </w:p>
    <w:p w14:paraId="3F7EFBFF" w14:textId="77777777" w:rsidR="0059196D" w:rsidRPr="00067999" w:rsidRDefault="0059196D" w:rsidP="0059196D">
      <w:pPr>
        <w:spacing w:after="0"/>
        <w:jc w:val="both"/>
        <w:rPr>
          <w:rFonts w:ascii="Century Gothic" w:hAnsi="Century Gothic" w:cs="Arial"/>
          <w:lang w:val="sr-Cyrl-CS"/>
        </w:rPr>
      </w:pPr>
    </w:p>
    <w:p w14:paraId="05963F1B" w14:textId="77777777" w:rsidR="0059196D" w:rsidRPr="00E7644D" w:rsidRDefault="0059196D" w:rsidP="00C07D6A">
      <w:pPr>
        <w:spacing w:after="0"/>
        <w:jc w:val="both"/>
        <w:rPr>
          <w:rFonts w:ascii="Century Gothic" w:hAnsi="Century Gothic" w:cs="Arial"/>
          <w:b/>
          <w:bCs/>
          <w:color w:val="FFC000"/>
          <w:lang w:val="sr-Cyrl-CS"/>
        </w:rPr>
      </w:pPr>
      <w:r w:rsidRPr="00E7644D">
        <w:rPr>
          <w:rFonts w:ascii="Century Gothic" w:hAnsi="Century Gothic" w:cs="Arial"/>
          <w:b/>
          <w:bCs/>
          <w:color w:val="FFC000"/>
          <w:lang w:val="sr-Cyrl-CS"/>
        </w:rPr>
        <w:t>НАЧИН УРЕЂЕЊА СЛОБОДНИХ И ЗЕЛЕНИХ ПОВРШИНА</w:t>
      </w:r>
    </w:p>
    <w:p w14:paraId="6FFF9DA3" w14:textId="77777777" w:rsidR="0059196D" w:rsidRPr="00067999" w:rsidRDefault="0059196D" w:rsidP="0059196D">
      <w:pPr>
        <w:pStyle w:val="western"/>
        <w:spacing w:before="0" w:beforeAutospacing="0" w:after="0" w:line="276" w:lineRule="auto"/>
        <w:rPr>
          <w:rFonts w:ascii="Century Gothic" w:eastAsia="Calibri" w:hAnsi="Century Gothic" w:cs="Arial"/>
          <w:b w:val="0"/>
          <w:bCs w:val="0"/>
          <w:color w:val="auto"/>
          <w:sz w:val="22"/>
          <w:szCs w:val="22"/>
          <w:lang w:val="sr-Cyrl-CS" w:eastAsia="en-US"/>
        </w:rPr>
      </w:pPr>
    </w:p>
    <w:p w14:paraId="4CC437F8" w14:textId="77777777" w:rsidR="0059196D" w:rsidRPr="001D0805" w:rsidRDefault="0059196D" w:rsidP="0059196D">
      <w:pPr>
        <w:spacing w:after="0"/>
        <w:jc w:val="both"/>
        <w:rPr>
          <w:rFonts w:ascii="Century Gothic" w:hAnsi="Century Gothic" w:cs="Arial"/>
          <w:lang w:val="sr-Cyrl-CS"/>
        </w:rPr>
      </w:pPr>
      <w:r w:rsidRPr="007454AE">
        <w:rPr>
          <w:rFonts w:ascii="Century Gothic" w:hAnsi="Century Gothic" w:cs="Arial"/>
          <w:lang w:val="sr-Cyrl-CS"/>
        </w:rPr>
        <w:t>На комплексу Клиничког центра зелене површине су од изузетне важности</w:t>
      </w:r>
      <w:r>
        <w:rPr>
          <w:rFonts w:ascii="Century Gothic" w:hAnsi="Century Gothic" w:cs="Arial"/>
          <w:lang w:val="sr-Cyrl-CS"/>
        </w:rPr>
        <w:t>, па з</w:t>
      </w:r>
      <w:r w:rsidRPr="007454AE">
        <w:rPr>
          <w:rFonts w:ascii="Century Gothic" w:hAnsi="Century Gothic" w:cs="Arial"/>
          <w:lang w:val="sr-Cyrl-CS"/>
        </w:rPr>
        <w:t xml:space="preserve">еленило треба да прожима све делове болничких простора. </w:t>
      </w:r>
      <w:r w:rsidRPr="001D0805">
        <w:rPr>
          <w:rFonts w:ascii="Century Gothic" w:hAnsi="Century Gothic" w:cs="Arial"/>
          <w:lang w:val="sr-Cyrl-CS"/>
        </w:rPr>
        <w:t>Зелене површине у оквиру целине Клиничког центра, поред општих, имају и своје карактеристичне функције које се састоје у следећем:</w:t>
      </w:r>
    </w:p>
    <w:p w14:paraId="1EA40275" w14:textId="77777777" w:rsidR="0059196D" w:rsidRPr="001D0805" w:rsidRDefault="0059196D" w:rsidP="0059196D">
      <w:pPr>
        <w:pStyle w:val="western"/>
        <w:numPr>
          <w:ilvl w:val="0"/>
          <w:numId w:val="2"/>
        </w:numPr>
        <w:spacing w:before="0" w:beforeAutospacing="0" w:after="0" w:line="276" w:lineRule="auto"/>
        <w:ind w:left="714" w:hanging="357"/>
        <w:rPr>
          <w:rFonts w:ascii="Century Gothic" w:eastAsia="Calibri" w:hAnsi="Century Gothic" w:cs="Arial"/>
          <w:b w:val="0"/>
          <w:bCs w:val="0"/>
          <w:color w:val="auto"/>
          <w:sz w:val="22"/>
          <w:szCs w:val="22"/>
          <w:lang w:val="sr-Cyrl-CS" w:eastAsia="en-US"/>
        </w:rPr>
      </w:pPr>
      <w:r w:rsidRPr="001D0805">
        <w:rPr>
          <w:rFonts w:ascii="Century Gothic" w:eastAsia="Calibri" w:hAnsi="Century Gothic" w:cs="Arial"/>
          <w:b w:val="0"/>
          <w:bCs w:val="0"/>
          <w:color w:val="auto"/>
          <w:sz w:val="22"/>
          <w:szCs w:val="22"/>
          <w:lang w:val="sr-Cyrl-CS" w:eastAsia="en-US"/>
        </w:rPr>
        <w:t>стварање максимално повољних биолошко-санитарно-хигијенских услова у околини здравствених установа (спречавање негативног утицаја буке и аерозагађења);</w:t>
      </w:r>
    </w:p>
    <w:p w14:paraId="14FF026C" w14:textId="77777777" w:rsidR="0059196D" w:rsidRPr="001D0805" w:rsidRDefault="0059196D" w:rsidP="0059196D">
      <w:pPr>
        <w:pStyle w:val="western"/>
        <w:numPr>
          <w:ilvl w:val="0"/>
          <w:numId w:val="2"/>
        </w:numPr>
        <w:spacing w:before="0" w:beforeAutospacing="0" w:after="0" w:line="276" w:lineRule="auto"/>
        <w:ind w:left="714" w:hanging="357"/>
        <w:rPr>
          <w:rFonts w:ascii="Century Gothic" w:eastAsia="Calibri" w:hAnsi="Century Gothic" w:cs="Arial"/>
          <w:b w:val="0"/>
          <w:bCs w:val="0"/>
          <w:color w:val="auto"/>
          <w:sz w:val="22"/>
          <w:szCs w:val="22"/>
          <w:lang w:val="sr-Cyrl-CS" w:eastAsia="en-US"/>
        </w:rPr>
      </w:pPr>
      <w:r w:rsidRPr="001D0805">
        <w:rPr>
          <w:rFonts w:ascii="Century Gothic" w:eastAsia="Calibri" w:hAnsi="Century Gothic" w:cs="Arial"/>
          <w:b w:val="0"/>
          <w:bCs w:val="0"/>
          <w:color w:val="auto"/>
          <w:sz w:val="22"/>
          <w:szCs w:val="22"/>
          <w:lang w:val="sr-Cyrl-CS" w:eastAsia="en-US"/>
        </w:rPr>
        <w:t>стварање лепшег амбијента за лечење и опоравак болесника, обликовањем пријатније средине одређеног карактера;</w:t>
      </w:r>
    </w:p>
    <w:p w14:paraId="160C9A64" w14:textId="77777777" w:rsidR="0059196D" w:rsidRPr="001D0805" w:rsidRDefault="0059196D" w:rsidP="0059196D">
      <w:pPr>
        <w:pStyle w:val="western"/>
        <w:numPr>
          <w:ilvl w:val="0"/>
          <w:numId w:val="2"/>
        </w:numPr>
        <w:spacing w:before="0" w:beforeAutospacing="0" w:after="0" w:line="276" w:lineRule="auto"/>
        <w:ind w:left="714" w:hanging="357"/>
        <w:rPr>
          <w:rFonts w:ascii="Century Gothic" w:eastAsia="Calibri" w:hAnsi="Century Gothic" w:cs="Arial"/>
          <w:b w:val="0"/>
          <w:bCs w:val="0"/>
          <w:color w:val="auto"/>
          <w:sz w:val="22"/>
          <w:szCs w:val="22"/>
          <w:lang w:val="sr-Cyrl-CS" w:eastAsia="en-US"/>
        </w:rPr>
      </w:pPr>
      <w:r w:rsidRPr="001D0805">
        <w:rPr>
          <w:rFonts w:ascii="Century Gothic" w:eastAsia="Calibri" w:hAnsi="Century Gothic" w:cs="Arial"/>
          <w:b w:val="0"/>
          <w:bCs w:val="0"/>
          <w:color w:val="auto"/>
          <w:sz w:val="22"/>
          <w:szCs w:val="22"/>
          <w:lang w:val="sr-Cyrl-CS" w:eastAsia="en-US"/>
        </w:rPr>
        <w:t>одговарајућа подела и организација читаве територије болнице на мање издвојене делове и, истовремено, издвајање самих болесника и болничког комплекса од других делова града;</w:t>
      </w:r>
    </w:p>
    <w:p w14:paraId="7C8BA7CB" w14:textId="77777777" w:rsidR="0059196D" w:rsidRPr="001D0805" w:rsidRDefault="0059196D" w:rsidP="0059196D">
      <w:pPr>
        <w:pStyle w:val="western"/>
        <w:numPr>
          <w:ilvl w:val="0"/>
          <w:numId w:val="2"/>
        </w:numPr>
        <w:spacing w:before="0" w:beforeAutospacing="0" w:after="0" w:line="276" w:lineRule="auto"/>
        <w:ind w:left="714" w:hanging="357"/>
        <w:rPr>
          <w:rFonts w:ascii="Century Gothic" w:eastAsia="Calibri" w:hAnsi="Century Gothic" w:cs="Arial"/>
          <w:b w:val="0"/>
          <w:bCs w:val="0"/>
          <w:color w:val="auto"/>
          <w:sz w:val="22"/>
          <w:szCs w:val="22"/>
          <w:lang w:val="sr-Cyrl-CS" w:eastAsia="en-US"/>
        </w:rPr>
      </w:pPr>
      <w:r w:rsidRPr="001D0805">
        <w:rPr>
          <w:rFonts w:ascii="Century Gothic" w:eastAsia="Calibri" w:hAnsi="Century Gothic" w:cs="Arial"/>
          <w:b w:val="0"/>
          <w:bCs w:val="0"/>
          <w:color w:val="auto"/>
          <w:sz w:val="22"/>
          <w:szCs w:val="22"/>
          <w:lang w:val="sr-Cyrl-CS" w:eastAsia="en-US"/>
        </w:rPr>
        <w:t>изолација специфичних грађевинских целина.</w:t>
      </w:r>
    </w:p>
    <w:p w14:paraId="14B1232A" w14:textId="77777777" w:rsidR="0059196D" w:rsidRPr="001D0805" w:rsidRDefault="0059196D" w:rsidP="0059196D">
      <w:pPr>
        <w:spacing w:after="0"/>
        <w:jc w:val="both"/>
        <w:rPr>
          <w:rFonts w:ascii="Century Gothic" w:hAnsi="Century Gothic" w:cs="Arial"/>
          <w:lang w:val="sr-Cyrl-CS"/>
        </w:rPr>
      </w:pPr>
    </w:p>
    <w:p w14:paraId="6A9EC504" w14:textId="77777777" w:rsidR="0059196D" w:rsidRPr="001D0805" w:rsidRDefault="0059196D" w:rsidP="0059196D">
      <w:pPr>
        <w:spacing w:after="0"/>
        <w:jc w:val="both"/>
        <w:rPr>
          <w:rFonts w:ascii="Century Gothic" w:hAnsi="Century Gothic" w:cs="Arial"/>
          <w:lang w:val="sr-Cyrl-CS"/>
        </w:rPr>
      </w:pPr>
      <w:r w:rsidRPr="001D0805">
        <w:rPr>
          <w:rFonts w:ascii="Century Gothic" w:hAnsi="Century Gothic" w:cs="Arial"/>
          <w:lang w:val="sr-Cyrl-CS"/>
        </w:rPr>
        <w:t>Пејзажно уређење болничког комплекса, осим хигијенског и естетског, има и психолошки значај.</w:t>
      </w:r>
    </w:p>
    <w:p w14:paraId="67F92496" w14:textId="77777777" w:rsidR="0059196D" w:rsidRPr="001D0805" w:rsidRDefault="0059196D" w:rsidP="0059196D">
      <w:pPr>
        <w:spacing w:after="0"/>
        <w:jc w:val="both"/>
        <w:rPr>
          <w:rFonts w:ascii="Century Gothic" w:hAnsi="Century Gothic" w:cs="Arial"/>
          <w:lang w:val="sr-Cyrl-CS"/>
        </w:rPr>
      </w:pPr>
      <w:r w:rsidRPr="001D0805">
        <w:rPr>
          <w:rFonts w:ascii="Century Gothic" w:hAnsi="Century Gothic" w:cs="Arial"/>
          <w:lang w:val="sr-Cyrl-CS"/>
        </w:rPr>
        <w:t>Постојећу квалитетну вегетацију потребно је сачувати и заштитити, а за целокупан простор неопходне су мере неге и редовно одржавање. То подразумева орезивање, прореду прегустог склопа, уклањање подраста, болесних, оштећених стабала, самониклих и коровских биљака.</w:t>
      </w:r>
    </w:p>
    <w:p w14:paraId="518FFE48" w14:textId="77777777" w:rsidR="0059196D" w:rsidRPr="005E4139" w:rsidRDefault="0059196D" w:rsidP="0059196D">
      <w:pPr>
        <w:spacing w:after="0"/>
        <w:jc w:val="both"/>
        <w:rPr>
          <w:rFonts w:ascii="Century Gothic" w:hAnsi="Century Gothic" w:cs="Arial"/>
          <w:lang w:val="sr-Cyrl-CS"/>
        </w:rPr>
      </w:pPr>
    </w:p>
    <w:p w14:paraId="1C1B0439" w14:textId="77777777" w:rsidR="0059196D" w:rsidRPr="002F1B58" w:rsidRDefault="0059196D" w:rsidP="0059196D">
      <w:pPr>
        <w:spacing w:after="0"/>
        <w:jc w:val="both"/>
        <w:rPr>
          <w:rFonts w:ascii="Century Gothic" w:hAnsi="Century Gothic" w:cs="Arial"/>
          <w:u w:val="single"/>
          <w:lang w:val="sr-Cyrl-CS"/>
        </w:rPr>
      </w:pPr>
      <w:r w:rsidRPr="002F1B58">
        <w:rPr>
          <w:rFonts w:ascii="Century Gothic" w:hAnsi="Century Gothic" w:cs="Arial"/>
          <w:u w:val="single"/>
          <w:lang w:val="sr-Cyrl-CS"/>
        </w:rPr>
        <w:lastRenderedPageBreak/>
        <w:t>Поплочане површине и пешачке стазе</w:t>
      </w:r>
    </w:p>
    <w:p w14:paraId="537DC00B" w14:textId="77777777" w:rsidR="0059196D" w:rsidRPr="002F1B58" w:rsidRDefault="0059196D" w:rsidP="0059196D">
      <w:pPr>
        <w:spacing w:after="0"/>
        <w:jc w:val="both"/>
        <w:rPr>
          <w:rFonts w:ascii="Century Gothic" w:hAnsi="Century Gothic" w:cs="Arial"/>
          <w:lang w:val="sr-Cyrl-CS"/>
        </w:rPr>
      </w:pPr>
      <w:r w:rsidRPr="002F1B58">
        <w:rPr>
          <w:rFonts w:ascii="Century Gothic" w:hAnsi="Century Gothic" w:cs="Arial"/>
          <w:lang w:val="sr-Cyrl-CS"/>
        </w:rPr>
        <w:t>Поред постојећих, планирају се и нове поплочане површине и пешачке стазе како би се обезбедио приступ и уредио простор око планираних садржаја, али и поспешио квалитет постојећих пешачких токова.</w:t>
      </w:r>
    </w:p>
    <w:p w14:paraId="1A3D4ED3" w14:textId="77777777" w:rsidR="0059196D" w:rsidRPr="002F1B58" w:rsidRDefault="0059196D" w:rsidP="0059196D">
      <w:pPr>
        <w:spacing w:after="0"/>
        <w:jc w:val="both"/>
        <w:rPr>
          <w:rFonts w:ascii="Century Gothic" w:hAnsi="Century Gothic" w:cs="Arial"/>
          <w:lang w:val="sr-Cyrl-CS"/>
        </w:rPr>
      </w:pPr>
      <w:r w:rsidRPr="002F1B58">
        <w:rPr>
          <w:rFonts w:ascii="Century Gothic" w:hAnsi="Century Gothic" w:cs="Arial"/>
          <w:lang w:val="sr-Cyrl-CS"/>
        </w:rPr>
        <w:t>У партерном делу, који се налази око болничких објеката, могуће је постављање споменика, уметничких скулптура, чесми и др.</w:t>
      </w:r>
    </w:p>
    <w:p w14:paraId="3D05AC8D" w14:textId="77777777" w:rsidR="0059196D" w:rsidRPr="002F1B58" w:rsidRDefault="0059196D" w:rsidP="0059196D">
      <w:pPr>
        <w:spacing w:after="0"/>
        <w:jc w:val="both"/>
        <w:rPr>
          <w:rFonts w:ascii="Century Gothic" w:hAnsi="Century Gothic" w:cs="Arial"/>
          <w:lang w:val="sr-Cyrl-CS"/>
        </w:rPr>
      </w:pPr>
      <w:r w:rsidRPr="002F1B58">
        <w:rPr>
          <w:rFonts w:ascii="Century Gothic" w:hAnsi="Century Gothic" w:cs="Arial"/>
          <w:lang w:val="sr-Cyrl-CS"/>
        </w:rPr>
        <w:t>Уређење пешачких стаза се планира на свим постојећим и очекиваним правцима пешачке комуникације.</w:t>
      </w:r>
    </w:p>
    <w:p w14:paraId="1DB96408" w14:textId="77777777" w:rsidR="0059196D" w:rsidRPr="002F1B58" w:rsidRDefault="0059196D" w:rsidP="0059196D">
      <w:pPr>
        <w:spacing w:after="0"/>
        <w:jc w:val="both"/>
        <w:rPr>
          <w:rFonts w:ascii="Century Gothic" w:hAnsi="Century Gothic" w:cs="Arial"/>
          <w:lang w:val="sr-Cyrl-CS"/>
        </w:rPr>
      </w:pPr>
      <w:r w:rsidRPr="002F1B58">
        <w:rPr>
          <w:rFonts w:ascii="Century Gothic" w:hAnsi="Century Gothic" w:cs="Arial"/>
          <w:lang w:val="sr-Cyrl-CS"/>
        </w:rPr>
        <w:t>Планирана ширина пешачких стаза је од 2 до 3 m. Поплочавају се материјалима отпорним на спољне утицаје и хабање, довољне чврстоће да поднесу оптерећење возила за одржавање зелених површина.</w:t>
      </w:r>
    </w:p>
    <w:p w14:paraId="6C3F5355" w14:textId="77777777" w:rsidR="0059196D" w:rsidRDefault="0059196D" w:rsidP="0059196D">
      <w:pPr>
        <w:spacing w:after="0"/>
        <w:jc w:val="both"/>
        <w:rPr>
          <w:rFonts w:ascii="Century Gothic" w:hAnsi="Century Gothic" w:cs="Arial"/>
          <w:lang w:val="sr-Cyrl-CS"/>
        </w:rPr>
      </w:pPr>
    </w:p>
    <w:p w14:paraId="546CC835" w14:textId="77777777" w:rsidR="0059196D" w:rsidRPr="007454AE" w:rsidRDefault="0059196D" w:rsidP="0059196D">
      <w:pPr>
        <w:spacing w:after="0"/>
        <w:jc w:val="both"/>
        <w:rPr>
          <w:rFonts w:ascii="Century Gothic" w:hAnsi="Century Gothic" w:cs="Arial"/>
          <w:u w:val="single"/>
          <w:lang w:val="sr-Cyrl-CS"/>
        </w:rPr>
      </w:pPr>
      <w:r w:rsidRPr="007454AE">
        <w:rPr>
          <w:rFonts w:ascii="Century Gothic" w:hAnsi="Century Gothic" w:cs="Arial"/>
          <w:u w:val="single"/>
          <w:lang w:val="sr-Cyrl-CS"/>
        </w:rPr>
        <w:t xml:space="preserve">Ограђивање комплекса </w:t>
      </w:r>
      <w:r>
        <w:rPr>
          <w:rFonts w:ascii="Century Gothic" w:hAnsi="Century Gothic" w:cs="Arial"/>
          <w:u w:val="single"/>
          <w:lang w:val="sr-Cyrl-CS"/>
        </w:rPr>
        <w:t>Клиничког центра</w:t>
      </w:r>
    </w:p>
    <w:p w14:paraId="6C497B7C" w14:textId="77777777" w:rsidR="0059196D" w:rsidRDefault="0059196D" w:rsidP="0059196D">
      <w:pPr>
        <w:spacing w:after="0"/>
        <w:jc w:val="both"/>
        <w:rPr>
          <w:rFonts w:ascii="Century Gothic" w:hAnsi="Century Gothic" w:cs="Arial"/>
          <w:lang w:val="sr-Cyrl-CS"/>
        </w:rPr>
      </w:pPr>
      <w:r w:rsidRPr="007454AE">
        <w:rPr>
          <w:rFonts w:ascii="Century Gothic" w:hAnsi="Century Gothic" w:cs="Arial"/>
          <w:lang w:val="sr-Cyrl-CS"/>
        </w:rPr>
        <w:t xml:space="preserve">Комплекс Клиничког центра </w:t>
      </w:r>
      <w:r>
        <w:rPr>
          <w:rFonts w:ascii="Century Gothic" w:hAnsi="Century Gothic" w:cs="Arial"/>
          <w:lang w:val="sr-Cyrl-CS"/>
        </w:rPr>
        <w:t>у постојећем стању је делимично ограђен, а града на појединим деоницама излази изван граница постојећег комплекса, као и планиране границе. Предвићено је да се комплекс Клиничког центра комплетно огради функционалном оградом</w:t>
      </w:r>
      <w:r w:rsidRPr="0077358E">
        <w:rPr>
          <w:rFonts w:ascii="Century Gothic" w:hAnsi="Century Gothic" w:cs="Arial"/>
          <w:lang w:val="sr-Cyrl-CS"/>
        </w:rPr>
        <w:t xml:space="preserve"> </w:t>
      </w:r>
      <w:r>
        <w:rPr>
          <w:rFonts w:ascii="Century Gothic" w:hAnsi="Century Gothic" w:cs="Arial"/>
          <w:lang w:val="sr-Cyrl-CS"/>
        </w:rPr>
        <w:t>постављеном</w:t>
      </w:r>
      <w:r w:rsidRPr="007454AE">
        <w:rPr>
          <w:rFonts w:ascii="Century Gothic" w:hAnsi="Century Gothic" w:cs="Arial"/>
          <w:lang w:val="sr-Cyrl-CS"/>
        </w:rPr>
        <w:t xml:space="preserve"> по граници </w:t>
      </w:r>
      <w:r>
        <w:rPr>
          <w:rFonts w:ascii="Century Gothic" w:hAnsi="Century Gothic" w:cs="Arial"/>
          <w:lang w:val="sr-Cyrl-CS"/>
        </w:rPr>
        <w:t xml:space="preserve">планиране </w:t>
      </w:r>
      <w:r w:rsidRPr="007454AE">
        <w:rPr>
          <w:rFonts w:ascii="Century Gothic" w:hAnsi="Century Gothic" w:cs="Arial"/>
          <w:lang w:val="sr-Cyrl-CS"/>
        </w:rPr>
        <w:t>парцеле</w:t>
      </w:r>
      <w:r>
        <w:rPr>
          <w:rFonts w:ascii="Century Gothic" w:hAnsi="Century Gothic" w:cs="Arial"/>
          <w:lang w:val="sr-Cyrl-CS"/>
        </w:rPr>
        <w:t xml:space="preserve">. Сви </w:t>
      </w:r>
      <w:r w:rsidRPr="007454AE">
        <w:rPr>
          <w:rFonts w:ascii="Century Gothic" w:hAnsi="Century Gothic" w:cs="Arial"/>
          <w:lang w:val="sr-Cyrl-CS"/>
        </w:rPr>
        <w:t>улазн</w:t>
      </w:r>
      <w:r>
        <w:rPr>
          <w:rFonts w:ascii="Century Gothic" w:hAnsi="Century Gothic" w:cs="Arial"/>
          <w:lang w:val="sr-Cyrl-CS"/>
        </w:rPr>
        <w:t>о/</w:t>
      </w:r>
      <w:r w:rsidRPr="007454AE">
        <w:rPr>
          <w:rFonts w:ascii="Century Gothic" w:hAnsi="Century Gothic" w:cs="Arial"/>
          <w:lang w:val="sr-Cyrl-CS"/>
        </w:rPr>
        <w:t xml:space="preserve">излазни пунктови </w:t>
      </w:r>
      <w:r>
        <w:rPr>
          <w:rFonts w:ascii="Century Gothic" w:hAnsi="Century Gothic" w:cs="Arial"/>
          <w:lang w:val="sr-Cyrl-CS"/>
        </w:rPr>
        <w:t xml:space="preserve">су планирани да се </w:t>
      </w:r>
      <w:r w:rsidRPr="007454AE">
        <w:rPr>
          <w:rFonts w:ascii="Century Gothic" w:hAnsi="Century Gothic" w:cs="Arial"/>
          <w:lang w:val="sr-Cyrl-CS"/>
        </w:rPr>
        <w:t>контролишу</w:t>
      </w:r>
      <w:r>
        <w:rPr>
          <w:rFonts w:ascii="Century Gothic" w:hAnsi="Century Gothic" w:cs="Arial"/>
          <w:lang w:val="sr-Cyrl-CS"/>
        </w:rPr>
        <w:t xml:space="preserve"> и планирано је постављање рампи. Поједини паркинзи планирани су са контролом прилаза преко потапајућих стубића, за решавање паркирања запослених.</w:t>
      </w:r>
    </w:p>
    <w:p w14:paraId="43B81185" w14:textId="77777777" w:rsidR="0059196D" w:rsidRPr="00067999" w:rsidRDefault="0059196D" w:rsidP="0059196D">
      <w:pPr>
        <w:pStyle w:val="NoSpacing"/>
        <w:spacing w:line="276" w:lineRule="auto"/>
        <w:rPr>
          <w:rFonts w:ascii="Century Gothic" w:hAnsi="Century Gothic" w:cs="Arial"/>
          <w:b/>
          <w:lang w:val="sr-Cyrl-CS"/>
        </w:rPr>
      </w:pPr>
    </w:p>
    <w:p w14:paraId="0784FA67" w14:textId="547A4917" w:rsidR="0059196D" w:rsidRPr="00E7644D" w:rsidRDefault="0059196D" w:rsidP="00E7644D">
      <w:pPr>
        <w:spacing w:after="0"/>
        <w:jc w:val="both"/>
        <w:rPr>
          <w:rFonts w:ascii="Century Gothic" w:hAnsi="Century Gothic" w:cs="Arial"/>
          <w:b/>
          <w:bCs/>
          <w:color w:val="FFC000"/>
          <w:lang w:val="sr-Cyrl-CS"/>
        </w:rPr>
      </w:pPr>
      <w:r w:rsidRPr="00E7644D">
        <w:rPr>
          <w:rFonts w:ascii="Century Gothic" w:hAnsi="Century Gothic" w:cs="Arial"/>
          <w:b/>
          <w:bCs/>
          <w:color w:val="FFC000"/>
          <w:lang w:val="sr-Cyrl-CS"/>
        </w:rPr>
        <w:t>ПЛАН НИВЕЛАЦИЈЕ</w:t>
      </w:r>
    </w:p>
    <w:p w14:paraId="72B5B879" w14:textId="77777777" w:rsidR="00E7644D" w:rsidRDefault="00E7644D" w:rsidP="0059196D">
      <w:pPr>
        <w:pBdr>
          <w:bottom w:val="single" w:sz="4" w:space="1" w:color="FABF8F"/>
        </w:pBdr>
        <w:spacing w:after="0"/>
        <w:jc w:val="both"/>
        <w:rPr>
          <w:rFonts w:ascii="Century Gothic" w:hAnsi="Century Gothic" w:cs="Arial"/>
          <w:b/>
          <w:lang w:val="sr-Cyrl-CS"/>
        </w:rPr>
      </w:pPr>
    </w:p>
    <w:p w14:paraId="0B7E7030" w14:textId="41DCF39B" w:rsidR="0059196D" w:rsidRPr="00DF127F" w:rsidRDefault="0059196D" w:rsidP="00E7644D">
      <w:pPr>
        <w:pBdr>
          <w:bottom w:val="single" w:sz="4" w:space="1" w:color="FABF8F"/>
        </w:pBdr>
        <w:spacing w:after="0"/>
        <w:jc w:val="both"/>
        <w:rPr>
          <w:rFonts w:ascii="Century Gothic" w:hAnsi="Century Gothic" w:cs="Arial"/>
          <w:lang w:val="sr-Cyrl-CS"/>
        </w:rPr>
      </w:pPr>
      <w:r w:rsidRPr="00DF127F">
        <w:rPr>
          <w:rFonts w:ascii="Century Gothic" w:hAnsi="Century Gothic" w:cs="Arial"/>
          <w:lang w:val="sr-Cyrl-CS"/>
        </w:rPr>
        <w:t xml:space="preserve">Приликoм рeшaвaњa нивeлaциje пaрцeлe пoшлo сe oд пoстojeћих aпсoлутних кoтa Улице </w:t>
      </w:r>
      <w:r>
        <w:rPr>
          <w:rFonts w:ascii="Century Gothic" w:hAnsi="Century Gothic" w:cs="Arial"/>
          <w:lang w:val="sr-Cyrl-CS"/>
        </w:rPr>
        <w:t>Змај Јовине и Копитаареве</w:t>
      </w:r>
      <w:r w:rsidRPr="00DF127F">
        <w:rPr>
          <w:rFonts w:ascii="Century Gothic" w:hAnsi="Century Gothic" w:cs="Arial"/>
          <w:lang w:val="sr-Cyrl-CS"/>
        </w:rPr>
        <w:t>, пре свега висинских кота на местима саобраћајних прикључака, а затим кoтa пoстojeћeг тeрeна</w:t>
      </w:r>
      <w:r>
        <w:rPr>
          <w:rFonts w:ascii="Century Gothic" w:hAnsi="Century Gothic" w:cs="Arial"/>
          <w:lang w:val="sr-Cyrl-CS"/>
        </w:rPr>
        <w:t xml:space="preserve"> и изграђених објеката</w:t>
      </w:r>
      <w:r w:rsidRPr="00DF127F">
        <w:rPr>
          <w:rFonts w:ascii="Century Gothic" w:hAnsi="Century Gothic" w:cs="Arial"/>
          <w:lang w:val="sr-Cyrl-CS"/>
        </w:rPr>
        <w:t>.</w:t>
      </w:r>
    </w:p>
    <w:p w14:paraId="0CA2967D" w14:textId="77777777" w:rsidR="0059196D" w:rsidRDefault="0059196D" w:rsidP="0059196D">
      <w:pPr>
        <w:spacing w:after="0"/>
        <w:jc w:val="both"/>
        <w:rPr>
          <w:rFonts w:ascii="Century Gothic" w:hAnsi="Century Gothic" w:cs="Arial"/>
          <w:lang w:val="sr-Cyrl-CS"/>
        </w:rPr>
      </w:pPr>
      <w:r w:rsidRPr="00DF127F">
        <w:rPr>
          <w:rFonts w:ascii="Century Gothic" w:hAnsi="Century Gothic" w:cs="Arial"/>
          <w:lang w:val="sr-Cyrl-CS"/>
        </w:rPr>
        <w:t xml:space="preserve">Коте овог дела терена су благо нагнута од југозапада ка североистоку, а надморска висина се креће у интервалу 194,17 m до 192,60 m. Нajвишa кoтa je на прикључку на Улицу </w:t>
      </w:r>
      <w:r>
        <w:rPr>
          <w:rFonts w:ascii="Century Gothic" w:hAnsi="Century Gothic" w:cs="Arial"/>
          <w:lang w:val="sr-Cyrl-CS"/>
        </w:rPr>
        <w:t xml:space="preserve">Змај Јовину </w:t>
      </w:r>
      <w:r w:rsidRPr="00DF127F">
        <w:rPr>
          <w:rFonts w:ascii="Century Gothic" w:hAnsi="Century Gothic" w:cs="Arial"/>
          <w:lang w:val="sr-Cyrl-CS"/>
        </w:rPr>
        <w:t>и износи +</w:t>
      </w:r>
      <w:r>
        <w:rPr>
          <w:rFonts w:ascii="Century Gothic" w:hAnsi="Century Gothic" w:cs="Arial"/>
          <w:lang w:val="sr-Cyrl-CS"/>
        </w:rPr>
        <w:t xml:space="preserve">192,65 </w:t>
      </w:r>
      <w:r w:rsidRPr="00DF127F">
        <w:rPr>
          <w:rFonts w:ascii="Century Gothic" w:hAnsi="Century Gothic" w:cs="Arial"/>
          <w:lang w:val="sr-Cyrl-CS"/>
        </w:rPr>
        <w:t>m н.в</w:t>
      </w:r>
      <w:r>
        <w:rPr>
          <w:rFonts w:ascii="Century Gothic" w:hAnsi="Century Gothic" w:cs="Arial"/>
          <w:lang w:val="sr-Cyrl-CS"/>
        </w:rPr>
        <w:t>.</w:t>
      </w:r>
    </w:p>
    <w:p w14:paraId="547403F6" w14:textId="77777777" w:rsidR="0059196D" w:rsidRPr="00DF127F" w:rsidRDefault="0059196D" w:rsidP="0059196D">
      <w:pPr>
        <w:spacing w:after="0"/>
        <w:jc w:val="both"/>
        <w:rPr>
          <w:rFonts w:ascii="Century Gothic" w:hAnsi="Century Gothic" w:cs="Arial"/>
          <w:lang w:val="sr-Cyrl-CS"/>
        </w:rPr>
      </w:pPr>
      <w:r>
        <w:rPr>
          <w:rFonts w:ascii="Century Gothic" w:hAnsi="Century Gothic" w:cs="Arial"/>
          <w:lang w:val="sr-Cyrl-CS"/>
        </w:rPr>
        <w:t>Спратности се крећу од П до П+8, у складу са графичким приказом.</w:t>
      </w:r>
    </w:p>
    <w:p w14:paraId="008CAFEF" w14:textId="77777777" w:rsidR="0059196D" w:rsidRPr="00067999" w:rsidRDefault="0059196D" w:rsidP="0059196D">
      <w:pPr>
        <w:pStyle w:val="NoSpacing"/>
        <w:spacing w:line="276" w:lineRule="auto"/>
        <w:rPr>
          <w:rFonts w:ascii="Century Gothic" w:hAnsi="Century Gothic" w:cs="Arial"/>
          <w:b/>
          <w:lang w:val="sr-Cyrl-CS"/>
        </w:rPr>
      </w:pPr>
    </w:p>
    <w:p w14:paraId="4C35B4D2" w14:textId="77777777" w:rsidR="005C47E6" w:rsidRDefault="005C47E6" w:rsidP="00E7644D">
      <w:pPr>
        <w:spacing w:after="0"/>
        <w:jc w:val="both"/>
        <w:rPr>
          <w:rFonts w:ascii="Century Gothic" w:hAnsi="Century Gothic" w:cs="Arial"/>
          <w:b/>
          <w:bCs/>
          <w:color w:val="FFC000"/>
          <w:lang w:val="sr-Cyrl-CS"/>
        </w:rPr>
      </w:pPr>
    </w:p>
    <w:p w14:paraId="3046211E" w14:textId="61105FBD" w:rsidR="0059196D" w:rsidRPr="00E7644D" w:rsidRDefault="0059196D" w:rsidP="00E7644D">
      <w:pPr>
        <w:spacing w:after="0"/>
        <w:jc w:val="both"/>
        <w:rPr>
          <w:rFonts w:ascii="Century Gothic" w:hAnsi="Century Gothic" w:cs="Arial"/>
          <w:b/>
          <w:bCs/>
          <w:color w:val="FFC000"/>
          <w:lang w:val="sr-Cyrl-CS"/>
        </w:rPr>
      </w:pPr>
      <w:r w:rsidRPr="00E7644D">
        <w:rPr>
          <w:rFonts w:ascii="Century Gothic" w:hAnsi="Century Gothic" w:cs="Arial"/>
          <w:b/>
          <w:bCs/>
          <w:color w:val="FFC000"/>
          <w:lang w:val="sr-Cyrl-CS"/>
        </w:rPr>
        <w:t>НАЧИН ПРИКЉУЧЕЊА НА ИНФРАСТРУКТУРУ</w:t>
      </w:r>
    </w:p>
    <w:p w14:paraId="0D7145B5" w14:textId="77777777" w:rsidR="0059196D" w:rsidRPr="00067999" w:rsidRDefault="0059196D" w:rsidP="0059196D">
      <w:pPr>
        <w:pStyle w:val="NoSpacing"/>
        <w:spacing w:line="276" w:lineRule="auto"/>
        <w:rPr>
          <w:rFonts w:ascii="Century Gothic" w:hAnsi="Century Gothic" w:cs="Arial"/>
          <w:b/>
          <w:u w:val="single"/>
          <w:lang w:val="sr-Cyrl-CS"/>
        </w:rPr>
      </w:pPr>
    </w:p>
    <w:p w14:paraId="0BFD1ED2" w14:textId="77777777" w:rsidR="0059196D" w:rsidRPr="00BF6249" w:rsidRDefault="0059196D" w:rsidP="0059196D">
      <w:pPr>
        <w:pStyle w:val="western"/>
        <w:spacing w:before="0" w:beforeAutospacing="0" w:after="0" w:line="276" w:lineRule="auto"/>
        <w:rPr>
          <w:rFonts w:ascii="Century Gothic" w:eastAsia="Calibri" w:hAnsi="Century Gothic" w:cs="Arial"/>
          <w:b w:val="0"/>
          <w:bCs w:val="0"/>
          <w:color w:val="auto"/>
          <w:sz w:val="22"/>
          <w:szCs w:val="22"/>
          <w:lang w:val="sr-Cyrl-CS" w:eastAsia="en-US"/>
        </w:rPr>
      </w:pPr>
      <w:r w:rsidRPr="00BF6249">
        <w:rPr>
          <w:rFonts w:ascii="Century Gothic" w:eastAsia="Calibri" w:hAnsi="Century Gothic" w:cs="Arial"/>
          <w:b w:val="0"/>
          <w:bCs w:val="0"/>
          <w:color w:val="auto"/>
          <w:sz w:val="22"/>
          <w:szCs w:val="22"/>
          <w:lang w:val="sr-Cyrl-CS" w:eastAsia="en-US"/>
        </w:rPr>
        <w:t>Начин прикључења на комуналну инфраструктурну мрежу врши се у складу са постојећим и планираним техничким могућностима система, а на основу сагласности, прописа и услова власника појединих инсталација. Могуће је прикључке реализовати фазно.</w:t>
      </w:r>
    </w:p>
    <w:p w14:paraId="3149D718" w14:textId="77777777" w:rsidR="0059196D" w:rsidRPr="00FC5345" w:rsidRDefault="0059196D" w:rsidP="0059196D">
      <w:pPr>
        <w:pStyle w:val="western"/>
        <w:spacing w:before="0" w:beforeAutospacing="0" w:after="0" w:line="276" w:lineRule="auto"/>
        <w:rPr>
          <w:rFonts w:ascii="Century Gothic" w:eastAsia="Calibri" w:hAnsi="Century Gothic" w:cs="Arial"/>
          <w:b w:val="0"/>
          <w:bCs w:val="0"/>
          <w:color w:val="auto"/>
          <w:sz w:val="22"/>
          <w:szCs w:val="22"/>
          <w:lang w:val="sr-Cyrl-CS" w:eastAsia="en-US"/>
        </w:rPr>
      </w:pPr>
    </w:p>
    <w:p w14:paraId="78CD8B15" w14:textId="28586ED2" w:rsidR="0059196D" w:rsidRPr="00E7644D" w:rsidRDefault="0059196D" w:rsidP="00E7644D">
      <w:pPr>
        <w:spacing w:after="0"/>
        <w:jc w:val="both"/>
        <w:rPr>
          <w:rFonts w:ascii="Century Gothic" w:hAnsi="Century Gothic" w:cs="Arial"/>
          <w:b/>
          <w:bCs/>
          <w:color w:val="FFC000"/>
          <w:lang w:val="sr-Cyrl-CS"/>
        </w:rPr>
      </w:pPr>
      <w:r w:rsidRPr="00E7644D">
        <w:rPr>
          <w:rFonts w:ascii="Century Gothic" w:hAnsi="Century Gothic" w:cs="Arial"/>
          <w:b/>
          <w:bCs/>
          <w:color w:val="FFC000"/>
          <w:lang w:val="sr-Cyrl-CS"/>
        </w:rPr>
        <w:t>САОБРАЋАЈ</w:t>
      </w:r>
    </w:p>
    <w:p w14:paraId="005D9CE5" w14:textId="77777777" w:rsidR="0059196D" w:rsidRPr="00FC5345" w:rsidRDefault="0059196D" w:rsidP="0059196D">
      <w:pPr>
        <w:pStyle w:val="western"/>
        <w:spacing w:before="0" w:beforeAutospacing="0" w:after="0" w:line="276" w:lineRule="auto"/>
        <w:rPr>
          <w:rFonts w:ascii="Century Gothic" w:eastAsia="Calibri" w:hAnsi="Century Gothic" w:cs="Arial"/>
          <w:b w:val="0"/>
          <w:bCs w:val="0"/>
          <w:color w:val="auto"/>
          <w:sz w:val="22"/>
          <w:szCs w:val="22"/>
          <w:lang w:val="sr-Cyrl-CS" w:eastAsia="en-US"/>
        </w:rPr>
      </w:pPr>
    </w:p>
    <w:p w14:paraId="22589ED6" w14:textId="77777777" w:rsidR="0059196D" w:rsidRPr="00A9746C" w:rsidRDefault="0059196D" w:rsidP="0059196D">
      <w:pPr>
        <w:spacing w:after="0"/>
        <w:jc w:val="both"/>
        <w:rPr>
          <w:rFonts w:ascii="Century Gothic" w:hAnsi="Century Gothic" w:cs="Arial"/>
          <w:noProof/>
          <w:lang w:val="sr-Cyrl-CS"/>
        </w:rPr>
      </w:pPr>
      <w:r>
        <w:rPr>
          <w:rFonts w:ascii="Century Gothic" w:hAnsi="Century Gothic" w:cs="Arial"/>
          <w:noProof/>
          <w:lang w:val="sr-Cyrl-CS"/>
        </w:rPr>
        <w:t xml:space="preserve">Тренутно постоје два улаза на комплекс, један из Улице Змај Јовине, а други из Улице Копитареве. Улаз </w:t>
      </w:r>
      <w:r w:rsidRPr="00A9746C">
        <w:rPr>
          <w:rFonts w:ascii="Century Gothic" w:hAnsi="Century Gothic" w:cs="Arial"/>
          <w:noProof/>
          <w:lang w:val="sr-Cyrl-CS"/>
        </w:rPr>
        <w:t xml:space="preserve">лоциран на западној страни </w:t>
      </w:r>
      <w:r>
        <w:rPr>
          <w:rFonts w:ascii="Century Gothic" w:hAnsi="Century Gothic" w:cs="Arial"/>
          <w:noProof/>
          <w:lang w:val="sr-Cyrl-CS"/>
        </w:rPr>
        <w:t>комлекса</w:t>
      </w:r>
      <w:r w:rsidRPr="00A9746C">
        <w:rPr>
          <w:rFonts w:ascii="Century Gothic" w:hAnsi="Century Gothic" w:cs="Arial"/>
          <w:noProof/>
          <w:lang w:val="sr-Cyrl-CS"/>
        </w:rPr>
        <w:t>, из Копитареве улице (катастарска парцела 10625/1 К.О. Крагујевац IV)</w:t>
      </w:r>
      <w:r>
        <w:rPr>
          <w:rFonts w:ascii="Century Gothic" w:hAnsi="Century Gothic" w:cs="Arial"/>
          <w:noProof/>
          <w:lang w:val="sr-Cyrl-CS"/>
        </w:rPr>
        <w:t xml:space="preserve"> је планиран да се задржи.</w:t>
      </w:r>
      <w:r w:rsidRPr="00A9746C">
        <w:rPr>
          <w:rFonts w:ascii="Century Gothic" w:hAnsi="Century Gothic" w:cs="Arial"/>
          <w:noProof/>
          <w:lang w:val="sr-Cyrl-CS"/>
        </w:rPr>
        <w:t xml:space="preserve"> Даље се </w:t>
      </w:r>
      <w:r w:rsidRPr="00A9746C">
        <w:rPr>
          <w:rFonts w:ascii="Century Gothic" w:hAnsi="Century Gothic" w:cs="Arial"/>
          <w:noProof/>
          <w:lang w:val="sr-Cyrl-CS"/>
        </w:rPr>
        <w:lastRenderedPageBreak/>
        <w:t>кроз централни део комплекса као и дуж источне и северне стране комплекса наставља саобраћајница за приступ и опслуживање постојећих објекта у оквиру комплекса.</w:t>
      </w:r>
    </w:p>
    <w:p w14:paraId="3CD24093" w14:textId="77777777" w:rsidR="0059196D" w:rsidRDefault="0059196D" w:rsidP="0059196D">
      <w:pPr>
        <w:spacing w:after="0"/>
        <w:jc w:val="both"/>
        <w:rPr>
          <w:rFonts w:ascii="Century Gothic" w:hAnsi="Century Gothic" w:cs="Arial"/>
          <w:noProof/>
          <w:lang w:val="sr-Cyrl-CS"/>
        </w:rPr>
      </w:pPr>
      <w:r w:rsidRPr="00A9746C">
        <w:rPr>
          <w:rFonts w:ascii="Century Gothic" w:hAnsi="Century Gothic" w:cs="Arial"/>
          <w:noProof/>
          <w:lang w:val="sr-Cyrl-CS"/>
        </w:rPr>
        <w:t xml:space="preserve">На јужној страни комплекса постоји улаз из Улице Змај Јовине (катастарска парцела 10486/4 К.О. Крагујевац IV). </w:t>
      </w:r>
    </w:p>
    <w:p w14:paraId="69041E8B" w14:textId="77777777" w:rsidR="0059196D" w:rsidRPr="00A9746C" w:rsidRDefault="0059196D" w:rsidP="0059196D">
      <w:pPr>
        <w:spacing w:after="0"/>
        <w:jc w:val="both"/>
        <w:rPr>
          <w:rFonts w:ascii="Century Gothic" w:hAnsi="Century Gothic" w:cs="Arial"/>
          <w:noProof/>
          <w:lang w:val="sr-Cyrl-CS"/>
        </w:rPr>
      </w:pPr>
      <w:r w:rsidRPr="00A9746C">
        <w:rPr>
          <w:rFonts w:ascii="Century Gothic" w:hAnsi="Century Gothic" w:cs="Arial"/>
          <w:noProof/>
          <w:lang w:val="sr-Cyrl-CS"/>
        </w:rPr>
        <w:t>Оба наведена колско-пешачка улаза се задржавају.</w:t>
      </w:r>
    </w:p>
    <w:p w14:paraId="5E149DD9" w14:textId="77777777" w:rsidR="0059196D" w:rsidRPr="00A9746C" w:rsidRDefault="0059196D" w:rsidP="0059196D">
      <w:pPr>
        <w:spacing w:after="0"/>
        <w:jc w:val="both"/>
        <w:rPr>
          <w:rFonts w:ascii="Century Gothic" w:hAnsi="Century Gothic" w:cs="Arial"/>
          <w:noProof/>
          <w:lang w:val="sr-Cyrl-CS"/>
        </w:rPr>
      </w:pPr>
      <w:r w:rsidRPr="00A9746C">
        <w:rPr>
          <w:rFonts w:ascii="Century Gothic" w:hAnsi="Century Gothic" w:cs="Arial"/>
          <w:noProof/>
          <w:lang w:val="sr-Cyrl-CS"/>
        </w:rPr>
        <w:t>На коловозном застору постојећих саобраћајница присутна је појава подужних и попречних пукотина, а коловоз је оивичен ивичњацима са неад</w:t>
      </w:r>
      <w:r>
        <w:rPr>
          <w:rFonts w:ascii="Century Gothic" w:hAnsi="Century Gothic" w:cs="Arial"/>
          <w:noProof/>
          <w:lang w:val="sr-Cyrl-CS"/>
        </w:rPr>
        <w:t>екватним надвишењем (више од 10 </w:t>
      </w:r>
      <w:r w:rsidRPr="00A9746C">
        <w:rPr>
          <w:rFonts w:ascii="Century Gothic" w:hAnsi="Century Gothic" w:cs="Arial"/>
          <w:noProof/>
          <w:lang w:val="sr-Cyrl-CS"/>
        </w:rPr>
        <w:t>cm).</w:t>
      </w:r>
    </w:p>
    <w:p w14:paraId="57F8887D" w14:textId="77777777" w:rsidR="0059196D" w:rsidRPr="00A9746C" w:rsidRDefault="0059196D" w:rsidP="0059196D">
      <w:pPr>
        <w:spacing w:after="0"/>
        <w:jc w:val="both"/>
        <w:rPr>
          <w:rFonts w:ascii="Century Gothic" w:hAnsi="Century Gothic" w:cs="Arial"/>
          <w:noProof/>
          <w:lang w:val="sr-Cyrl-CS"/>
        </w:rPr>
      </w:pPr>
      <w:r w:rsidRPr="00A9746C">
        <w:rPr>
          <w:rFonts w:ascii="Century Gothic" w:hAnsi="Century Gothic" w:cs="Arial"/>
          <w:noProof/>
          <w:lang w:val="sr-Cyrl-CS"/>
        </w:rPr>
        <w:t>На неколико локација у оквиру парцеле постоје неуређене површине за паркирање возила са застором од дробљеног каменог агрегата. Пешачке стазе су такође оштећене.</w:t>
      </w:r>
    </w:p>
    <w:p w14:paraId="74990A82" w14:textId="77777777" w:rsidR="0059196D" w:rsidRPr="00A9746C" w:rsidRDefault="0059196D" w:rsidP="0059196D">
      <w:pPr>
        <w:pStyle w:val="western"/>
        <w:spacing w:before="0" w:beforeAutospacing="0" w:after="0" w:line="276" w:lineRule="auto"/>
        <w:rPr>
          <w:rFonts w:ascii="Century Gothic" w:eastAsia="Calibri" w:hAnsi="Century Gothic" w:cs="Arial"/>
          <w:b w:val="0"/>
          <w:bCs w:val="0"/>
          <w:color w:val="auto"/>
          <w:sz w:val="22"/>
          <w:szCs w:val="22"/>
          <w:lang w:val="sr-Cyrl-CS" w:eastAsia="en-US"/>
        </w:rPr>
      </w:pPr>
      <w:r>
        <w:rPr>
          <w:rFonts w:ascii="Century Gothic" w:eastAsia="Calibri" w:hAnsi="Century Gothic" w:cs="Arial"/>
          <w:b w:val="0"/>
          <w:bCs w:val="0"/>
          <w:color w:val="auto"/>
          <w:sz w:val="22"/>
          <w:szCs w:val="22"/>
          <w:lang w:val="sr-Cyrl-CS" w:eastAsia="en-US"/>
        </w:rPr>
        <w:t>Планирано с</w:t>
      </w:r>
      <w:r w:rsidRPr="00FC5345">
        <w:rPr>
          <w:rFonts w:ascii="Century Gothic" w:eastAsia="Calibri" w:hAnsi="Century Gothic" w:cs="Arial"/>
          <w:b w:val="0"/>
          <w:bCs w:val="0"/>
          <w:color w:val="auto"/>
          <w:sz w:val="22"/>
          <w:szCs w:val="22"/>
          <w:lang w:val="sr-Cyrl-CS" w:eastAsia="en-US"/>
        </w:rPr>
        <w:t>аобраћајно решење унутар предметн</w:t>
      </w:r>
      <w:r>
        <w:rPr>
          <w:rFonts w:ascii="Century Gothic" w:eastAsia="Calibri" w:hAnsi="Century Gothic" w:cs="Arial"/>
          <w:b w:val="0"/>
          <w:bCs w:val="0"/>
          <w:color w:val="auto"/>
          <w:sz w:val="22"/>
          <w:szCs w:val="22"/>
          <w:lang w:val="sr-Cyrl-CS" w:eastAsia="en-US"/>
        </w:rPr>
        <w:t>ог комплекса</w:t>
      </w:r>
      <w:r w:rsidRPr="00FC5345">
        <w:rPr>
          <w:rFonts w:ascii="Century Gothic" w:eastAsia="Calibri" w:hAnsi="Century Gothic" w:cs="Arial"/>
          <w:b w:val="0"/>
          <w:bCs w:val="0"/>
          <w:color w:val="auto"/>
          <w:sz w:val="22"/>
          <w:szCs w:val="22"/>
          <w:lang w:val="sr-Cyrl-CS" w:eastAsia="en-US"/>
        </w:rPr>
        <w:t xml:space="preserve"> усаглашено је са обимом саобраћаја и захтевима које намећу организација рада, диспозиција </w:t>
      </w:r>
      <w:r>
        <w:rPr>
          <w:rFonts w:ascii="Century Gothic" w:eastAsia="Calibri" w:hAnsi="Century Gothic" w:cs="Arial"/>
          <w:b w:val="0"/>
          <w:bCs w:val="0"/>
          <w:color w:val="auto"/>
          <w:sz w:val="22"/>
          <w:szCs w:val="22"/>
          <w:lang w:val="sr-Cyrl-CS" w:eastAsia="en-US"/>
        </w:rPr>
        <w:t xml:space="preserve">постојећих и планираних </w:t>
      </w:r>
      <w:r w:rsidRPr="00FC5345">
        <w:rPr>
          <w:rFonts w:ascii="Century Gothic" w:eastAsia="Calibri" w:hAnsi="Century Gothic" w:cs="Arial"/>
          <w:b w:val="0"/>
          <w:bCs w:val="0"/>
          <w:color w:val="auto"/>
          <w:sz w:val="22"/>
          <w:szCs w:val="22"/>
          <w:lang w:val="sr-Cyrl-CS" w:eastAsia="en-US"/>
        </w:rPr>
        <w:t>објекта и њ</w:t>
      </w:r>
      <w:r>
        <w:rPr>
          <w:rFonts w:ascii="Century Gothic" w:eastAsia="Calibri" w:hAnsi="Century Gothic" w:cs="Arial"/>
          <w:b w:val="0"/>
          <w:bCs w:val="0"/>
          <w:color w:val="auto"/>
          <w:sz w:val="22"/>
          <w:szCs w:val="22"/>
          <w:lang w:val="sr-Cyrl-CS" w:eastAsia="en-US"/>
        </w:rPr>
        <w:t>их</w:t>
      </w:r>
      <w:r w:rsidRPr="00FC5345">
        <w:rPr>
          <w:rFonts w:ascii="Century Gothic" w:eastAsia="Calibri" w:hAnsi="Century Gothic" w:cs="Arial"/>
          <w:b w:val="0"/>
          <w:bCs w:val="0"/>
          <w:color w:val="auto"/>
          <w:sz w:val="22"/>
          <w:szCs w:val="22"/>
          <w:lang w:val="sr-Cyrl-CS" w:eastAsia="en-US"/>
        </w:rPr>
        <w:t>ова намена. Димензије и геометријски елементи саобраћајниц</w:t>
      </w:r>
      <w:r w:rsidRPr="00FC5345">
        <w:rPr>
          <w:rFonts w:ascii="Century Gothic" w:eastAsia="Calibri" w:hAnsi="Century Gothic" w:cs="Arial"/>
          <w:b w:val="0"/>
          <w:bCs w:val="0"/>
          <w:color w:val="auto"/>
          <w:sz w:val="22"/>
          <w:szCs w:val="22"/>
          <w:lang w:val="sr-Latn-RS" w:eastAsia="en-US"/>
        </w:rPr>
        <w:t>e</w:t>
      </w:r>
      <w:r w:rsidRPr="00FC5345">
        <w:rPr>
          <w:rFonts w:ascii="Century Gothic" w:eastAsia="Calibri" w:hAnsi="Century Gothic" w:cs="Arial"/>
          <w:b w:val="0"/>
          <w:bCs w:val="0"/>
          <w:color w:val="auto"/>
          <w:sz w:val="22"/>
          <w:szCs w:val="22"/>
          <w:lang w:val="sr-Cyrl-CS" w:eastAsia="en-US"/>
        </w:rPr>
        <w:t xml:space="preserve"> на парцели планирани су у односу на кретање </w:t>
      </w:r>
      <w:r>
        <w:rPr>
          <w:rFonts w:ascii="Century Gothic" w:eastAsia="Calibri" w:hAnsi="Century Gothic" w:cs="Arial"/>
          <w:b w:val="0"/>
          <w:bCs w:val="0"/>
          <w:color w:val="auto"/>
          <w:sz w:val="22"/>
          <w:szCs w:val="22"/>
          <w:lang w:val="sr-Cyrl-CS" w:eastAsia="en-US"/>
        </w:rPr>
        <w:t>амбулантних</w:t>
      </w:r>
      <w:r w:rsidRPr="00FC5345">
        <w:rPr>
          <w:rFonts w:ascii="Century Gothic" w:eastAsia="Calibri" w:hAnsi="Century Gothic" w:cs="Arial"/>
          <w:b w:val="0"/>
          <w:bCs w:val="0"/>
          <w:color w:val="auto"/>
          <w:sz w:val="22"/>
          <w:szCs w:val="22"/>
          <w:lang w:val="sr-Cyrl-CS" w:eastAsia="en-US"/>
        </w:rPr>
        <w:t xml:space="preserve"> возила, противпожарног возила и возила за одвожење комуналног отпада</w:t>
      </w:r>
      <w:r>
        <w:rPr>
          <w:rFonts w:ascii="Century Gothic" w:eastAsia="Calibri" w:hAnsi="Century Gothic" w:cs="Arial"/>
          <w:b w:val="0"/>
          <w:bCs w:val="0"/>
          <w:color w:val="auto"/>
          <w:sz w:val="22"/>
          <w:szCs w:val="22"/>
          <w:lang w:val="sr-Cyrl-CS" w:eastAsia="en-US"/>
        </w:rPr>
        <w:t>, као и путничких аутомобила</w:t>
      </w:r>
      <w:r w:rsidRPr="00FC5345">
        <w:rPr>
          <w:rFonts w:ascii="Century Gothic" w:eastAsia="Calibri" w:hAnsi="Century Gothic" w:cs="Arial"/>
          <w:b w:val="0"/>
          <w:bCs w:val="0"/>
          <w:color w:val="auto"/>
          <w:sz w:val="22"/>
          <w:szCs w:val="22"/>
          <w:lang w:val="sr-Cyrl-CS" w:eastAsia="en-US"/>
        </w:rPr>
        <w:t>.</w:t>
      </w:r>
    </w:p>
    <w:p w14:paraId="4D2BD838" w14:textId="77777777" w:rsidR="0059196D" w:rsidRPr="006C1637" w:rsidRDefault="0059196D" w:rsidP="0059196D">
      <w:pPr>
        <w:pStyle w:val="western"/>
        <w:spacing w:before="0" w:beforeAutospacing="0" w:after="0" w:line="276" w:lineRule="auto"/>
        <w:rPr>
          <w:rFonts w:ascii="Century Gothic" w:eastAsia="Calibri" w:hAnsi="Century Gothic" w:cs="Arial"/>
          <w:b w:val="0"/>
          <w:bCs w:val="0"/>
          <w:color w:val="auto"/>
          <w:sz w:val="22"/>
          <w:szCs w:val="22"/>
          <w:lang w:val="sr-Cyrl-CS" w:eastAsia="en-US"/>
        </w:rPr>
      </w:pPr>
    </w:p>
    <w:p w14:paraId="2612BB48" w14:textId="019119E8" w:rsidR="0059196D" w:rsidRPr="00E7644D" w:rsidRDefault="0059196D" w:rsidP="00E7644D">
      <w:pPr>
        <w:spacing w:after="0"/>
        <w:jc w:val="both"/>
        <w:rPr>
          <w:rFonts w:ascii="Century Gothic" w:hAnsi="Century Gothic" w:cs="Arial"/>
          <w:b/>
          <w:color w:val="FFC000"/>
          <w:lang w:val="sr-Cyrl-CS"/>
        </w:rPr>
      </w:pPr>
      <w:r w:rsidRPr="00E7644D">
        <w:rPr>
          <w:rFonts w:ascii="Century Gothic" w:hAnsi="Century Gothic" w:cs="Arial"/>
          <w:b/>
          <w:bCs/>
          <w:color w:val="FFC000"/>
          <w:lang w:val="sr-Cyrl-CS"/>
        </w:rPr>
        <w:t>ВОДОВОДНА И КАНАЛИЗАЦИОНА ИНФРАСТРУКТУРА</w:t>
      </w:r>
    </w:p>
    <w:p w14:paraId="37A771F4" w14:textId="77777777" w:rsidR="0059196D" w:rsidRPr="00BF6249" w:rsidRDefault="0059196D" w:rsidP="0059196D">
      <w:pPr>
        <w:pStyle w:val="NoSpacing"/>
        <w:spacing w:line="276" w:lineRule="auto"/>
        <w:rPr>
          <w:rFonts w:ascii="Century Gothic" w:hAnsi="Century Gothic" w:cs="Arial"/>
          <w:b/>
          <w:u w:val="single"/>
          <w:lang w:val="sr-Cyrl-CS"/>
        </w:rPr>
      </w:pPr>
    </w:p>
    <w:p w14:paraId="2DCB6B58" w14:textId="77777777" w:rsidR="0059196D" w:rsidRPr="00BF6249" w:rsidRDefault="0059196D" w:rsidP="0059196D">
      <w:pPr>
        <w:pStyle w:val="NoSpacing"/>
        <w:spacing w:line="276" w:lineRule="auto"/>
        <w:rPr>
          <w:rFonts w:ascii="Century Gothic" w:hAnsi="Century Gothic" w:cs="Arial"/>
          <w:b/>
          <w:u w:val="single"/>
          <w:lang w:val="sr-Cyrl-CS"/>
        </w:rPr>
      </w:pPr>
      <w:r w:rsidRPr="00BF6249">
        <w:rPr>
          <w:rFonts w:ascii="Century Gothic" w:hAnsi="Century Gothic" w:cs="Arial"/>
          <w:b/>
          <w:u w:val="single"/>
          <w:lang w:val="sr-Cyrl-CS"/>
        </w:rPr>
        <w:t>Водово</w:t>
      </w:r>
      <w:r>
        <w:rPr>
          <w:rFonts w:ascii="Century Gothic" w:hAnsi="Century Gothic" w:cs="Arial"/>
          <w:b/>
          <w:u w:val="single"/>
          <w:lang w:val="sr-Cyrl-CS"/>
        </w:rPr>
        <w:t>дна мрежа</w:t>
      </w:r>
    </w:p>
    <w:p w14:paraId="6FE1D04E" w14:textId="77777777" w:rsidR="0059196D" w:rsidRPr="003D5857" w:rsidRDefault="0059196D" w:rsidP="0059196D">
      <w:pPr>
        <w:spacing w:after="0"/>
        <w:jc w:val="both"/>
        <w:rPr>
          <w:rFonts w:ascii="Century Gothic" w:hAnsi="Century Gothic" w:cs="Arial"/>
          <w:noProof/>
          <w:lang w:val="sr-Cyrl-CS"/>
        </w:rPr>
      </w:pPr>
      <w:r w:rsidRPr="003D5857">
        <w:rPr>
          <w:rFonts w:ascii="Century Gothic" w:hAnsi="Century Gothic" w:cs="Arial"/>
          <w:noProof/>
          <w:lang w:val="sr-Cyrl-CS"/>
        </w:rPr>
        <w:t xml:space="preserve">Универзитетско клинички центар у Крагујевцу, тренутно је прикључен на градску водоводну мрежу преко прикључка </w:t>
      </w:r>
      <w:r>
        <w:rPr>
          <w:rFonts w:ascii="Century Gothic" w:hAnsi="Century Gothic" w:cs="Arial"/>
          <w:noProof/>
          <w:lang w:val="sr-Cyrl-CS"/>
        </w:rPr>
        <w:t>Ø</w:t>
      </w:r>
      <w:r w:rsidRPr="003D5857">
        <w:rPr>
          <w:rFonts w:ascii="Century Gothic" w:hAnsi="Century Gothic" w:cs="Arial"/>
          <w:noProof/>
          <w:lang w:val="sr-Cyrl-CS"/>
        </w:rPr>
        <w:t>110. Просечна потрошња објеката износи око 5</w:t>
      </w:r>
      <w:r>
        <w:rPr>
          <w:rFonts w:ascii="Century Gothic" w:hAnsi="Century Gothic" w:cs="Arial"/>
          <w:noProof/>
          <w:lang w:val="sr-Cyrl-CS"/>
        </w:rPr>
        <w:t> </w:t>
      </w:r>
      <w:r>
        <w:rPr>
          <w:rFonts w:ascii="Century Gothic" w:hAnsi="Century Gothic" w:cs="Arial"/>
          <w:noProof/>
        </w:rPr>
        <w:t>l</w:t>
      </w:r>
      <w:r>
        <w:rPr>
          <w:rFonts w:ascii="Century Gothic" w:hAnsi="Century Gothic" w:cs="Arial"/>
          <w:noProof/>
          <w:lang w:val="sr-Cyrl-CS"/>
        </w:rPr>
        <w:t>/</w:t>
      </w:r>
      <w:r>
        <w:rPr>
          <w:rFonts w:ascii="Century Gothic" w:hAnsi="Century Gothic" w:cs="Arial"/>
          <w:noProof/>
        </w:rPr>
        <w:t>s</w:t>
      </w:r>
      <w:r w:rsidRPr="003D5857">
        <w:rPr>
          <w:rFonts w:ascii="Century Gothic" w:hAnsi="Century Gothic" w:cs="Arial"/>
          <w:noProof/>
          <w:lang w:val="sr-Cyrl-CS"/>
        </w:rPr>
        <w:t>. Постојећа водоводна мрежа је дотрајала и потребно је извршити њену замену.</w:t>
      </w:r>
    </w:p>
    <w:p w14:paraId="45012929" w14:textId="77777777" w:rsidR="0059196D" w:rsidRPr="003D5857" w:rsidRDefault="0059196D" w:rsidP="0059196D">
      <w:pPr>
        <w:spacing w:after="0"/>
        <w:jc w:val="both"/>
        <w:rPr>
          <w:rFonts w:ascii="Century Gothic" w:hAnsi="Century Gothic" w:cs="Arial"/>
          <w:noProof/>
          <w:lang w:val="sr-Cyrl-CS"/>
        </w:rPr>
      </w:pPr>
    </w:p>
    <w:p w14:paraId="5894E83A" w14:textId="77777777" w:rsidR="0059196D" w:rsidRPr="003D5857" w:rsidRDefault="0059196D" w:rsidP="0059196D">
      <w:pPr>
        <w:spacing w:after="0"/>
        <w:jc w:val="both"/>
        <w:rPr>
          <w:rFonts w:ascii="Century Gothic" w:hAnsi="Century Gothic" w:cs="Arial"/>
          <w:noProof/>
          <w:lang w:val="sr-Cyrl-CS"/>
        </w:rPr>
      </w:pPr>
      <w:r w:rsidRPr="003D5857">
        <w:rPr>
          <w:rFonts w:ascii="Century Gothic" w:hAnsi="Century Gothic" w:cs="Arial"/>
          <w:noProof/>
          <w:lang w:val="sr-Cyrl-CS"/>
        </w:rPr>
        <w:t>Пројектом је предвиђен</w:t>
      </w:r>
      <w:r>
        <w:rPr>
          <w:rFonts w:ascii="Century Gothic" w:hAnsi="Century Gothic" w:cs="Arial"/>
          <w:noProof/>
          <w:lang w:val="sr-Cyrl-CS"/>
        </w:rPr>
        <w:t xml:space="preserve">о да се комплекс Клиничког центра Крагујевац </w:t>
      </w:r>
      <w:r w:rsidRPr="003D5857">
        <w:rPr>
          <w:rFonts w:ascii="Century Gothic" w:hAnsi="Century Gothic" w:cs="Arial"/>
          <w:noProof/>
          <w:lang w:val="sr-Cyrl-CS"/>
        </w:rPr>
        <w:t>прикључ</w:t>
      </w:r>
      <w:r>
        <w:rPr>
          <w:rFonts w:ascii="Century Gothic" w:hAnsi="Century Gothic" w:cs="Arial"/>
          <w:noProof/>
          <w:lang w:val="sr-Cyrl-CS"/>
        </w:rPr>
        <w:t>и на градску водоводну мрежу у У</w:t>
      </w:r>
      <w:r w:rsidRPr="003D5857">
        <w:rPr>
          <w:rFonts w:ascii="Century Gothic" w:hAnsi="Century Gothic" w:cs="Arial"/>
          <w:noProof/>
          <w:lang w:val="sr-Cyrl-CS"/>
        </w:rPr>
        <w:t xml:space="preserve">лици Црвеног крста. Пречник градске водоводне мреже износи </w:t>
      </w:r>
      <w:r>
        <w:rPr>
          <w:rFonts w:ascii="Century Gothic" w:hAnsi="Century Gothic" w:cs="Arial"/>
          <w:noProof/>
          <w:lang w:val="sr-Cyrl-CS"/>
        </w:rPr>
        <w:t>Ø</w:t>
      </w:r>
      <w:r w:rsidRPr="003D5857">
        <w:rPr>
          <w:rFonts w:ascii="Century Gothic" w:hAnsi="Century Gothic" w:cs="Arial"/>
          <w:noProof/>
          <w:lang w:val="sr-Cyrl-CS"/>
        </w:rPr>
        <w:t>225</w:t>
      </w:r>
      <w:r>
        <w:rPr>
          <w:rFonts w:ascii="Century Gothic" w:hAnsi="Century Gothic" w:cs="Arial"/>
          <w:noProof/>
          <w:lang w:val="sr-Cyrl-CS"/>
        </w:rPr>
        <w:t> </w:t>
      </w:r>
      <w:r w:rsidRPr="003D5857">
        <w:rPr>
          <w:rFonts w:ascii="Century Gothic" w:hAnsi="Century Gothic" w:cs="Arial"/>
          <w:noProof/>
          <w:lang w:val="sr-Cyrl-CS"/>
        </w:rPr>
        <w:t>mm, а расположиви притисак у мрежи износи од 4,50 до 7</w:t>
      </w:r>
      <w:r>
        <w:rPr>
          <w:rFonts w:ascii="Century Gothic" w:hAnsi="Century Gothic" w:cs="Arial"/>
          <w:noProof/>
        </w:rPr>
        <w:t xml:space="preserve"> </w:t>
      </w:r>
      <w:r w:rsidRPr="003D5857">
        <w:rPr>
          <w:rFonts w:ascii="Century Gothic" w:hAnsi="Century Gothic" w:cs="Arial"/>
          <w:noProof/>
          <w:lang w:val="sr-Cyrl-CS"/>
        </w:rPr>
        <w:t xml:space="preserve">бара. </w:t>
      </w:r>
    </w:p>
    <w:p w14:paraId="639DED35" w14:textId="77777777" w:rsidR="0059196D" w:rsidRPr="007429C6" w:rsidRDefault="0059196D" w:rsidP="0059196D">
      <w:pPr>
        <w:spacing w:after="0"/>
        <w:jc w:val="both"/>
        <w:rPr>
          <w:rFonts w:ascii="Century Gothic" w:hAnsi="Century Gothic" w:cs="Arial"/>
          <w:noProof/>
          <w:lang w:val="sr-Cyrl-CS"/>
        </w:rPr>
      </w:pPr>
      <w:r w:rsidRPr="003D5857">
        <w:rPr>
          <w:rFonts w:ascii="Century Gothic" w:hAnsi="Century Gothic" w:cs="Arial"/>
          <w:noProof/>
          <w:lang w:val="sr-Cyrl-CS"/>
        </w:rPr>
        <w:t xml:space="preserve">Пројектом је предвиђен прикључак пречника од </w:t>
      </w:r>
      <w:r>
        <w:rPr>
          <w:rFonts w:ascii="Century Gothic" w:hAnsi="Century Gothic" w:cs="Arial"/>
          <w:noProof/>
          <w:lang w:val="sr-Cyrl-CS"/>
        </w:rPr>
        <w:t>Ø</w:t>
      </w:r>
      <w:r w:rsidRPr="003D5857">
        <w:rPr>
          <w:rFonts w:ascii="Century Gothic" w:hAnsi="Century Gothic" w:cs="Arial"/>
          <w:noProof/>
          <w:lang w:val="sr-Cyrl-CS"/>
        </w:rPr>
        <w:t>160</w:t>
      </w:r>
      <w:r>
        <w:rPr>
          <w:rFonts w:ascii="Century Gothic" w:hAnsi="Century Gothic" w:cs="Arial"/>
          <w:noProof/>
          <w:lang w:val="sr-Cyrl-CS"/>
        </w:rPr>
        <w:t> </w:t>
      </w:r>
      <w:r w:rsidRPr="003D5857">
        <w:rPr>
          <w:rFonts w:ascii="Century Gothic" w:hAnsi="Century Gothic" w:cs="Arial"/>
          <w:noProof/>
          <w:lang w:val="sr-Cyrl-CS"/>
        </w:rPr>
        <w:t xml:space="preserve">mm како би се задовољила сва </w:t>
      </w:r>
      <w:r w:rsidRPr="007429C6">
        <w:rPr>
          <w:rFonts w:ascii="Century Gothic" w:hAnsi="Century Gothic" w:cs="Arial"/>
          <w:noProof/>
          <w:lang w:val="sr-Cyrl-CS"/>
        </w:rPr>
        <w:t xml:space="preserve">потреба овог здравственог комплекса за санитарном и хидрантском водом. </w:t>
      </w:r>
    </w:p>
    <w:p w14:paraId="3CA1F8EC" w14:textId="77777777" w:rsidR="0059196D" w:rsidRPr="007429C6" w:rsidRDefault="0059196D" w:rsidP="0059196D">
      <w:pPr>
        <w:spacing w:after="0"/>
        <w:jc w:val="both"/>
        <w:rPr>
          <w:rFonts w:ascii="Century Gothic" w:hAnsi="Century Gothic" w:cs="Arial"/>
          <w:noProof/>
          <w:lang w:val="sr-Cyrl-CS"/>
        </w:rPr>
      </w:pPr>
      <w:r w:rsidRPr="007429C6">
        <w:rPr>
          <w:rFonts w:ascii="Century Gothic" w:hAnsi="Century Gothic" w:cs="Arial"/>
          <w:noProof/>
          <w:lang w:val="sr-Cyrl-CS"/>
        </w:rPr>
        <w:t>Према прорачунима максимална часовна потрошња санитарне воде у комплексу износиће 40 l/s, а максимална дневна потрошња 20 l/s. Потребна количина воде за хидрантску мрежу износи 35 l/s.</w:t>
      </w:r>
    </w:p>
    <w:p w14:paraId="2FA11400" w14:textId="77777777" w:rsidR="0059196D" w:rsidRPr="00C47309" w:rsidRDefault="0059196D" w:rsidP="0059196D">
      <w:pPr>
        <w:spacing w:after="0"/>
        <w:jc w:val="both"/>
        <w:rPr>
          <w:rFonts w:ascii="Century Gothic" w:hAnsi="Century Gothic" w:cs="Arial"/>
          <w:noProof/>
          <w:lang w:val="sr-Cyrl-CS"/>
        </w:rPr>
      </w:pPr>
    </w:p>
    <w:p w14:paraId="51890350" w14:textId="77777777" w:rsidR="0059196D" w:rsidRPr="00EE1CEF" w:rsidRDefault="0059196D" w:rsidP="0059196D">
      <w:pPr>
        <w:spacing w:after="0"/>
        <w:jc w:val="both"/>
        <w:rPr>
          <w:rFonts w:ascii="Century Gothic" w:hAnsi="Century Gothic" w:cs="Arial"/>
          <w:noProof/>
          <w:lang w:val="sr-Cyrl-CS"/>
        </w:rPr>
      </w:pPr>
      <w:r w:rsidRPr="00EE1CEF">
        <w:rPr>
          <w:rFonts w:ascii="Century Gothic" w:hAnsi="Century Gothic" w:cs="Arial"/>
          <w:noProof/>
          <w:lang w:val="sr-Cyrl-CS"/>
        </w:rPr>
        <w:t>Општи услови за изградњу и прикључење на водоводну мрежу</w:t>
      </w:r>
      <w:r>
        <w:rPr>
          <w:rFonts w:ascii="Century Gothic" w:hAnsi="Century Gothic" w:cs="Arial"/>
          <w:noProof/>
          <w:lang w:val="sr-Cyrl-CS"/>
        </w:rPr>
        <w:t>:</w:t>
      </w:r>
    </w:p>
    <w:p w14:paraId="10510090" w14:textId="77777777" w:rsidR="0059196D" w:rsidRPr="00EE1CEF" w:rsidRDefault="0059196D" w:rsidP="0059196D">
      <w:pPr>
        <w:numPr>
          <w:ilvl w:val="0"/>
          <w:numId w:val="9"/>
        </w:numPr>
        <w:spacing w:after="0"/>
        <w:jc w:val="both"/>
        <w:rPr>
          <w:rFonts w:ascii="Century Gothic" w:hAnsi="Century Gothic" w:cs="Arial"/>
          <w:noProof/>
          <w:lang w:val="sr-Cyrl-CS"/>
        </w:rPr>
      </w:pPr>
      <w:r w:rsidRPr="00EE1CEF">
        <w:rPr>
          <w:rFonts w:ascii="Century Gothic" w:hAnsi="Century Gothic" w:cs="Arial"/>
          <w:noProof/>
          <w:lang w:val="sr-Cyrl-CS"/>
        </w:rPr>
        <w:t>Снабдевање водом из јавног водовода вршиће се за грађевинску парцелу једним засебним прикључком на јавни водовод;</w:t>
      </w:r>
    </w:p>
    <w:p w14:paraId="0E8F4864" w14:textId="77777777" w:rsidR="0059196D" w:rsidRPr="00EE1CEF" w:rsidRDefault="0059196D" w:rsidP="0059196D">
      <w:pPr>
        <w:numPr>
          <w:ilvl w:val="0"/>
          <w:numId w:val="9"/>
        </w:numPr>
        <w:spacing w:after="0"/>
        <w:jc w:val="both"/>
        <w:rPr>
          <w:rFonts w:ascii="Century Gothic" w:hAnsi="Century Gothic" w:cs="Arial"/>
          <w:noProof/>
          <w:lang w:val="sr-Cyrl-CS"/>
        </w:rPr>
      </w:pPr>
      <w:r w:rsidRPr="00EE1CEF">
        <w:rPr>
          <w:rFonts w:ascii="Century Gothic" w:hAnsi="Century Gothic" w:cs="Arial"/>
          <w:noProof/>
          <w:lang w:val="sr-Cyrl-CS"/>
        </w:rPr>
        <w:t>Прикључак од уличне цеви до водомерног склоништа пројектовати искључиво у правој линији, управно на уличну цев. Не дозвољавају се никакви хоризонтални ни вертикални преломи на делу прикључка до водомера;</w:t>
      </w:r>
    </w:p>
    <w:p w14:paraId="29D8E106" w14:textId="77777777" w:rsidR="0059196D" w:rsidRPr="00EE1CEF" w:rsidRDefault="0059196D" w:rsidP="0059196D">
      <w:pPr>
        <w:numPr>
          <w:ilvl w:val="0"/>
          <w:numId w:val="9"/>
        </w:numPr>
        <w:spacing w:after="0"/>
        <w:jc w:val="both"/>
        <w:rPr>
          <w:rFonts w:ascii="Century Gothic" w:hAnsi="Century Gothic" w:cs="Arial"/>
          <w:noProof/>
          <w:lang w:val="sr-Cyrl-CS"/>
        </w:rPr>
      </w:pPr>
      <w:r w:rsidRPr="00EE1CEF">
        <w:rPr>
          <w:rFonts w:ascii="Century Gothic" w:hAnsi="Century Gothic" w:cs="Arial"/>
          <w:noProof/>
          <w:lang w:val="sr-Cyrl-CS"/>
        </w:rPr>
        <w:t>Пречник извести на слоју (мин. 5 cm) песка. На делу прикључка испод саобраћајнице затварање ровова предвидети шљунком. Ове радове извести у свему према упутству стручног лица ЈКП „Водовод и канализација” Крагујевац.</w:t>
      </w:r>
    </w:p>
    <w:p w14:paraId="003D5B9B" w14:textId="77777777" w:rsidR="0059196D" w:rsidRPr="00EE1CEF" w:rsidRDefault="0059196D" w:rsidP="0059196D">
      <w:pPr>
        <w:numPr>
          <w:ilvl w:val="0"/>
          <w:numId w:val="9"/>
        </w:numPr>
        <w:spacing w:after="0"/>
        <w:jc w:val="both"/>
        <w:rPr>
          <w:rFonts w:ascii="Century Gothic" w:hAnsi="Century Gothic" w:cs="Arial"/>
          <w:noProof/>
          <w:lang w:val="sr-Cyrl-CS"/>
        </w:rPr>
      </w:pPr>
      <w:r w:rsidRPr="00EE1CEF">
        <w:rPr>
          <w:rFonts w:ascii="Century Gothic" w:hAnsi="Century Gothic" w:cs="Arial"/>
          <w:noProof/>
          <w:lang w:val="sr-Cyrl-CS"/>
        </w:rPr>
        <w:lastRenderedPageBreak/>
        <w:t>Трасе ровова за полагање водоводне инсталације се постављају тако да водоводна мрежа задовољи прописана одстојања у односу на друге инсталације и објекте инфраструктуре;</w:t>
      </w:r>
    </w:p>
    <w:p w14:paraId="4CEFF42B" w14:textId="77777777" w:rsidR="0059196D" w:rsidRPr="00EE1CEF" w:rsidRDefault="0059196D" w:rsidP="0059196D">
      <w:pPr>
        <w:numPr>
          <w:ilvl w:val="0"/>
          <w:numId w:val="9"/>
        </w:numPr>
        <w:spacing w:after="0"/>
        <w:jc w:val="both"/>
        <w:rPr>
          <w:rFonts w:ascii="Century Gothic" w:hAnsi="Century Gothic" w:cs="Arial"/>
          <w:noProof/>
          <w:lang w:val="sr-Cyrl-CS"/>
        </w:rPr>
      </w:pPr>
      <w:r w:rsidRPr="00EE1CEF">
        <w:rPr>
          <w:rFonts w:ascii="Century Gothic" w:hAnsi="Century Gothic" w:cs="Arial"/>
          <w:noProof/>
          <w:lang w:val="sr-Cyrl-CS"/>
        </w:rPr>
        <w:t>Минимално хоризонтално растојање водоводне мреже од других инсталација и објеката инфраструктуре је од 0,7 до 1,0 m, а вертикално растојање водоводне мреже од других инсталација и објеката инфраструктуре 0,5 m;</w:t>
      </w:r>
    </w:p>
    <w:p w14:paraId="2C76EB91" w14:textId="77777777" w:rsidR="0059196D" w:rsidRPr="00EE1CEF" w:rsidRDefault="0059196D" w:rsidP="0059196D">
      <w:pPr>
        <w:numPr>
          <w:ilvl w:val="0"/>
          <w:numId w:val="9"/>
        </w:numPr>
        <w:spacing w:after="0"/>
        <w:jc w:val="both"/>
        <w:rPr>
          <w:rFonts w:ascii="Century Gothic" w:hAnsi="Century Gothic" w:cs="Arial"/>
          <w:noProof/>
          <w:lang w:val="sr-Cyrl-CS"/>
        </w:rPr>
      </w:pPr>
      <w:r w:rsidRPr="00EE1CEF">
        <w:rPr>
          <w:rFonts w:ascii="Century Gothic" w:hAnsi="Century Gothic" w:cs="Arial"/>
          <w:noProof/>
          <w:lang w:val="sr-Cyrl-CS"/>
        </w:rPr>
        <w:t>Уколико није могуће испоштовати тражене услове, пројектом предвидети одговарајућу заштиту инсталација водовода;</w:t>
      </w:r>
    </w:p>
    <w:p w14:paraId="6937E8A6" w14:textId="77777777" w:rsidR="0059196D" w:rsidRPr="00EE1CEF" w:rsidRDefault="0059196D" w:rsidP="0059196D">
      <w:pPr>
        <w:numPr>
          <w:ilvl w:val="0"/>
          <w:numId w:val="9"/>
        </w:numPr>
        <w:spacing w:after="0"/>
        <w:jc w:val="both"/>
        <w:rPr>
          <w:rFonts w:ascii="Century Gothic" w:hAnsi="Century Gothic" w:cs="Arial"/>
          <w:noProof/>
          <w:lang w:val="sr-Cyrl-CS"/>
        </w:rPr>
      </w:pPr>
      <w:r w:rsidRPr="00EE1CEF">
        <w:rPr>
          <w:rFonts w:ascii="Century Gothic" w:hAnsi="Century Gothic" w:cs="Arial"/>
          <w:noProof/>
          <w:lang w:val="sr-Cyrl-CS"/>
        </w:rPr>
        <w:t>За прикључке пречника Ø2“ и веће, предвидети огранке са одвојком на прирубницу, уз обавезно уграђивање затварача;</w:t>
      </w:r>
    </w:p>
    <w:p w14:paraId="0F25395F" w14:textId="0C43BB0F" w:rsidR="0059196D" w:rsidRPr="00E7644D" w:rsidRDefault="0059196D" w:rsidP="0003095C">
      <w:pPr>
        <w:numPr>
          <w:ilvl w:val="0"/>
          <w:numId w:val="9"/>
        </w:numPr>
        <w:spacing w:after="0"/>
        <w:jc w:val="both"/>
        <w:rPr>
          <w:rFonts w:ascii="Century Gothic" w:hAnsi="Century Gothic" w:cs="Arial"/>
          <w:noProof/>
          <w:lang w:val="sr-Cyrl-CS"/>
        </w:rPr>
      </w:pPr>
      <w:r w:rsidRPr="00E7644D">
        <w:rPr>
          <w:rFonts w:ascii="Century Gothic" w:hAnsi="Century Gothic" w:cs="Arial"/>
          <w:noProof/>
          <w:lang w:val="sr-Cyrl-CS"/>
        </w:rPr>
        <w:t>По добијању грађевинске дозволе инвеститор може да поднесе захтев ЈКП „Водовод и канализација“ Крагујевац за спајање објекта на градску водоводну мрежу.</w:t>
      </w:r>
    </w:p>
    <w:p w14:paraId="5494369C" w14:textId="77777777" w:rsidR="005C47E6" w:rsidRDefault="005C47E6" w:rsidP="0059196D">
      <w:pPr>
        <w:autoSpaceDE w:val="0"/>
        <w:autoSpaceDN w:val="0"/>
        <w:adjustRightInd w:val="0"/>
        <w:spacing w:after="0"/>
        <w:jc w:val="both"/>
        <w:rPr>
          <w:rFonts w:ascii="Century Gothic" w:hAnsi="Century Gothic" w:cs="Arial"/>
          <w:b/>
          <w:u w:val="single"/>
          <w:lang w:val="sr-Cyrl-CS"/>
        </w:rPr>
      </w:pPr>
    </w:p>
    <w:p w14:paraId="2216AFC7" w14:textId="4366A9FD" w:rsidR="0059196D" w:rsidRPr="00C47309" w:rsidRDefault="0059196D" w:rsidP="0059196D">
      <w:pPr>
        <w:autoSpaceDE w:val="0"/>
        <w:autoSpaceDN w:val="0"/>
        <w:adjustRightInd w:val="0"/>
        <w:spacing w:after="0"/>
        <w:jc w:val="both"/>
        <w:rPr>
          <w:rFonts w:ascii="Century Gothic" w:hAnsi="Century Gothic" w:cs="Arial"/>
          <w:b/>
          <w:u w:val="single"/>
          <w:lang w:val="sr-Cyrl-CS"/>
        </w:rPr>
      </w:pPr>
      <w:r w:rsidRPr="00C47309">
        <w:rPr>
          <w:rFonts w:ascii="Century Gothic" w:hAnsi="Century Gothic" w:cs="Arial"/>
          <w:b/>
          <w:u w:val="single"/>
          <w:lang w:val="sr-Cyrl-CS"/>
        </w:rPr>
        <w:t>Хидрантска мрежа</w:t>
      </w:r>
    </w:p>
    <w:p w14:paraId="5B623CF5" w14:textId="77777777" w:rsidR="0059196D" w:rsidRPr="00B246BC" w:rsidRDefault="0059196D" w:rsidP="0059196D">
      <w:pPr>
        <w:spacing w:after="0"/>
        <w:jc w:val="both"/>
        <w:rPr>
          <w:rFonts w:ascii="Century Gothic" w:hAnsi="Century Gothic" w:cs="Arial"/>
          <w:noProof/>
          <w:lang w:val="sr-Cyrl-CS"/>
        </w:rPr>
      </w:pPr>
      <w:r w:rsidRPr="00C47309">
        <w:rPr>
          <w:rFonts w:ascii="Century Gothic" w:hAnsi="Century Gothic" w:cs="Arial"/>
          <w:noProof/>
          <w:lang w:val="sr-Cyrl-CS"/>
        </w:rPr>
        <w:t>Хидрантска мрежа</w:t>
      </w:r>
      <w:r>
        <w:rPr>
          <w:rFonts w:ascii="Century Gothic" w:hAnsi="Century Gothic" w:cs="Arial"/>
          <w:noProof/>
          <w:lang w:val="sr-Cyrl-CS"/>
        </w:rPr>
        <w:t xml:space="preserve"> </w:t>
      </w:r>
      <w:r w:rsidRPr="00C47309">
        <w:rPr>
          <w:rFonts w:ascii="Century Gothic" w:hAnsi="Century Gothic" w:cs="Arial"/>
          <w:noProof/>
          <w:lang w:val="sr-Cyrl-CS"/>
        </w:rPr>
        <w:t>је п</w:t>
      </w:r>
      <w:r w:rsidRPr="00B246BC">
        <w:rPr>
          <w:rFonts w:ascii="Century Gothic" w:hAnsi="Century Gothic" w:cs="Arial"/>
          <w:noProof/>
          <w:lang w:val="sr-Cyrl-CS"/>
        </w:rPr>
        <w:t>ројектована од PEHD PE100 цеви одговарајућег пречника. Потребан проток за гашење пожара износи 35</w:t>
      </w:r>
      <w:r>
        <w:rPr>
          <w:rFonts w:ascii="Century Gothic" w:hAnsi="Century Gothic" w:cs="Arial"/>
          <w:noProof/>
          <w:lang w:val="sr-Cyrl-CS"/>
        </w:rPr>
        <w:t> l/s</w:t>
      </w:r>
      <w:r w:rsidRPr="00B246BC">
        <w:rPr>
          <w:rFonts w:ascii="Century Gothic" w:hAnsi="Century Gothic" w:cs="Arial"/>
          <w:noProof/>
          <w:lang w:val="sr-Cyrl-CS"/>
        </w:rPr>
        <w:t>, где се капацитет распоређује на спољашње и унутрашње хидранте. Пројектом је предвиђено да раде 2 спољашња хидранта (6x5,00</w:t>
      </w:r>
      <w:r>
        <w:rPr>
          <w:rFonts w:ascii="Century Gothic" w:hAnsi="Century Gothic" w:cs="Arial"/>
          <w:noProof/>
          <w:lang w:val="sr-Cyrl-CS"/>
        </w:rPr>
        <w:t> </w:t>
      </w:r>
      <w:r w:rsidRPr="00B246BC">
        <w:rPr>
          <w:rFonts w:ascii="Century Gothic" w:hAnsi="Century Gothic" w:cs="Arial"/>
          <w:noProof/>
          <w:lang w:val="sr-Cyrl-CS"/>
        </w:rPr>
        <w:t>l/s=30,00</w:t>
      </w:r>
      <w:r>
        <w:rPr>
          <w:rFonts w:ascii="Century Gothic" w:hAnsi="Century Gothic" w:cs="Arial"/>
          <w:noProof/>
          <w:lang w:val="sr-Cyrl-CS"/>
        </w:rPr>
        <w:t> </w:t>
      </w:r>
      <w:r w:rsidRPr="00B246BC">
        <w:rPr>
          <w:rFonts w:ascii="Century Gothic" w:hAnsi="Century Gothic" w:cs="Arial"/>
          <w:noProof/>
          <w:lang w:val="sr-Cyrl-CS"/>
        </w:rPr>
        <w:t>l/s) и 2 унутрашња хидранта на спрату објекта (2x2,50</w:t>
      </w:r>
      <w:r>
        <w:rPr>
          <w:rFonts w:ascii="Century Gothic" w:hAnsi="Century Gothic" w:cs="Arial"/>
          <w:noProof/>
          <w:lang w:val="sr-Cyrl-CS"/>
        </w:rPr>
        <w:t> l/s</w:t>
      </w:r>
      <w:r w:rsidRPr="00B246BC">
        <w:rPr>
          <w:rFonts w:ascii="Century Gothic" w:hAnsi="Century Gothic" w:cs="Arial"/>
          <w:noProof/>
          <w:lang w:val="sr-Cyrl-CS"/>
        </w:rPr>
        <w:t>=5,00</w:t>
      </w:r>
      <w:r>
        <w:rPr>
          <w:rFonts w:ascii="Century Gothic" w:hAnsi="Century Gothic" w:cs="Arial"/>
          <w:noProof/>
        </w:rPr>
        <w:t> l/s</w:t>
      </w:r>
      <w:r w:rsidRPr="00B246BC">
        <w:rPr>
          <w:rFonts w:ascii="Century Gothic" w:hAnsi="Century Gothic" w:cs="Arial"/>
          <w:noProof/>
          <w:lang w:val="sr-Cyrl-CS"/>
        </w:rPr>
        <w:t xml:space="preserve">), што </w:t>
      </w:r>
      <w:r>
        <w:rPr>
          <w:rFonts w:ascii="Century Gothic" w:hAnsi="Century Gothic" w:cs="Arial"/>
          <w:noProof/>
          <w:lang w:val="sr-Cyrl-CS"/>
        </w:rPr>
        <w:t xml:space="preserve">омогућава </w:t>
      </w:r>
      <w:r w:rsidRPr="00B246BC">
        <w:rPr>
          <w:rFonts w:ascii="Century Gothic" w:hAnsi="Century Gothic" w:cs="Arial"/>
          <w:noProof/>
          <w:lang w:val="sr-Cyrl-CS"/>
        </w:rPr>
        <w:t>захтевани капацитет од 30</w:t>
      </w:r>
      <w:r>
        <w:rPr>
          <w:rFonts w:ascii="Century Gothic" w:hAnsi="Century Gothic" w:cs="Arial"/>
          <w:noProof/>
        </w:rPr>
        <w:t> l/s</w:t>
      </w:r>
      <w:r w:rsidRPr="00B246BC">
        <w:rPr>
          <w:rFonts w:ascii="Century Gothic" w:hAnsi="Century Gothic" w:cs="Arial"/>
          <w:noProof/>
          <w:lang w:val="sr-Cyrl-CS"/>
        </w:rPr>
        <w:t>. Због сигурности за одбрану од пожара, пројектом је предвиђен резервоар са потребном запремином воде од 252</w:t>
      </w:r>
      <w:r>
        <w:rPr>
          <w:rFonts w:ascii="Century Gothic" w:hAnsi="Century Gothic" w:cs="Arial"/>
          <w:noProof/>
          <w:lang w:val="sr-Cyrl-CS"/>
        </w:rPr>
        <w:t> </w:t>
      </w:r>
      <w:r w:rsidRPr="00B246BC">
        <w:rPr>
          <w:rFonts w:ascii="Century Gothic" w:hAnsi="Century Gothic" w:cs="Arial"/>
          <w:noProof/>
          <w:lang w:val="sr-Cyrl-CS"/>
        </w:rPr>
        <w:t>m</w:t>
      </w:r>
      <w:r>
        <w:rPr>
          <w:rFonts w:ascii="Century Gothic" w:hAnsi="Century Gothic" w:cs="Arial"/>
          <w:noProof/>
          <w:lang w:val="sr-Cyrl-CS"/>
        </w:rPr>
        <w:t>³</w:t>
      </w:r>
      <w:r w:rsidRPr="00B246BC">
        <w:rPr>
          <w:rFonts w:ascii="Century Gothic" w:hAnsi="Century Gothic" w:cs="Arial"/>
          <w:noProof/>
          <w:lang w:val="sr-Cyrl-CS"/>
        </w:rPr>
        <w:t>3. Запремина резервоара је усвојена да са</w:t>
      </w:r>
      <w:r>
        <w:rPr>
          <w:rFonts w:ascii="Century Gothic" w:hAnsi="Century Gothic" w:cs="Arial"/>
          <w:noProof/>
          <w:lang w:val="sr-Cyrl-CS"/>
        </w:rPr>
        <w:t>држ</w:t>
      </w:r>
      <w:r w:rsidRPr="00B246BC">
        <w:rPr>
          <w:rFonts w:ascii="Century Gothic" w:hAnsi="Century Gothic" w:cs="Arial"/>
          <w:noProof/>
          <w:lang w:val="sr-Cyrl-CS"/>
        </w:rPr>
        <w:t>и потребну запремину воде за гашење пожара протоком 35l/s у трајању од 2</w:t>
      </w:r>
      <w:r>
        <w:rPr>
          <w:rFonts w:ascii="Century Gothic" w:hAnsi="Century Gothic" w:cs="Arial"/>
          <w:noProof/>
          <w:lang w:val="sr-Cyrl-CS"/>
        </w:rPr>
        <w:t> </w:t>
      </w:r>
      <w:r w:rsidRPr="00B246BC">
        <w:rPr>
          <w:rFonts w:ascii="Century Gothic" w:hAnsi="Century Gothic" w:cs="Arial"/>
          <w:noProof/>
          <w:lang w:val="sr-Cyrl-CS"/>
        </w:rPr>
        <w:t xml:space="preserve">h. </w:t>
      </w:r>
    </w:p>
    <w:p w14:paraId="62C970C6" w14:textId="77777777" w:rsidR="0059196D" w:rsidRPr="00B246BC" w:rsidRDefault="0059196D" w:rsidP="0059196D">
      <w:pPr>
        <w:spacing w:after="0"/>
        <w:jc w:val="both"/>
        <w:rPr>
          <w:rFonts w:ascii="Century Gothic" w:hAnsi="Century Gothic" w:cs="Arial"/>
          <w:noProof/>
          <w:lang w:val="sr-Cyrl-CS"/>
        </w:rPr>
      </w:pPr>
      <w:r w:rsidRPr="00B246BC">
        <w:rPr>
          <w:rFonts w:ascii="Century Gothic" w:hAnsi="Century Gothic" w:cs="Arial"/>
          <w:noProof/>
          <w:lang w:val="sr-Cyrl-CS"/>
        </w:rPr>
        <w:t>Након резервоара, пројектом је предвиђено постројење које ће обезбедити захтевани проток и притисак у хидрантској мрежи комплекса. На новопројектовану хидрантску мрежу ће се прикључити сви постојећи и новопројектовани објекти у склопу Универзитетско клинички центар у Крагујевцу.</w:t>
      </w:r>
    </w:p>
    <w:p w14:paraId="64F839BD" w14:textId="77777777" w:rsidR="0059196D" w:rsidRPr="00B246BC" w:rsidRDefault="0059196D" w:rsidP="0059196D">
      <w:pPr>
        <w:spacing w:after="0"/>
        <w:jc w:val="both"/>
        <w:rPr>
          <w:rFonts w:ascii="Century Gothic" w:hAnsi="Century Gothic" w:cs="Arial"/>
          <w:noProof/>
          <w:lang w:val="sr-Cyrl-CS"/>
        </w:rPr>
      </w:pPr>
      <w:r w:rsidRPr="00B246BC">
        <w:rPr>
          <w:rFonts w:ascii="Century Gothic" w:hAnsi="Century Gothic" w:cs="Arial"/>
          <w:noProof/>
          <w:lang w:val="sr-Cyrl-CS"/>
        </w:rPr>
        <w:t>Хидрантска мрежа је пројектована као пристенаста мрежа око целог комплекса са надземним хидрантима на максималном растојању од 80</w:t>
      </w:r>
      <w:r>
        <w:rPr>
          <w:rFonts w:ascii="Century Gothic" w:hAnsi="Century Gothic" w:cs="Arial"/>
          <w:noProof/>
        </w:rPr>
        <w:t> m</w:t>
      </w:r>
      <w:r w:rsidRPr="00B246BC">
        <w:rPr>
          <w:rFonts w:ascii="Century Gothic" w:hAnsi="Century Gothic" w:cs="Arial"/>
          <w:noProof/>
          <w:lang w:val="sr-Cyrl-CS"/>
        </w:rPr>
        <w:t>. Хидранти су позиционирани тако да се налазе на минималној удаљености 5</w:t>
      </w:r>
      <w:r>
        <w:rPr>
          <w:rFonts w:ascii="Century Gothic" w:hAnsi="Century Gothic" w:cs="Arial"/>
          <w:noProof/>
        </w:rPr>
        <w:t> m</w:t>
      </w:r>
      <w:r w:rsidRPr="00B246BC">
        <w:rPr>
          <w:rFonts w:ascii="Century Gothic" w:hAnsi="Century Gothic" w:cs="Arial"/>
          <w:noProof/>
          <w:lang w:val="sr-Cyrl-CS"/>
        </w:rPr>
        <w:t xml:space="preserve"> од објекта према Правилнику о хидрантској мрежи.</w:t>
      </w:r>
    </w:p>
    <w:p w14:paraId="21CBF163" w14:textId="77777777" w:rsidR="0059196D" w:rsidRPr="00B246BC" w:rsidRDefault="0059196D" w:rsidP="0059196D">
      <w:pPr>
        <w:spacing w:after="0"/>
        <w:jc w:val="both"/>
        <w:rPr>
          <w:rFonts w:ascii="Century Gothic" w:hAnsi="Century Gothic" w:cs="Arial"/>
          <w:noProof/>
          <w:lang w:val="sr-Cyrl-CS"/>
        </w:rPr>
      </w:pPr>
      <w:r w:rsidRPr="00B246BC">
        <w:rPr>
          <w:rFonts w:ascii="Century Gothic" w:hAnsi="Century Gothic" w:cs="Arial"/>
          <w:noProof/>
          <w:lang w:val="sr-Cyrl-CS"/>
        </w:rPr>
        <w:t>Након улазка у објекат хидрантска мрежа прелази са ПЕХД цеви на поцинковане цеви одговарајућег пречника.</w:t>
      </w:r>
    </w:p>
    <w:p w14:paraId="27F821C2" w14:textId="77777777" w:rsidR="0059196D" w:rsidRPr="00C47309" w:rsidRDefault="0059196D" w:rsidP="0059196D">
      <w:pPr>
        <w:spacing w:after="0"/>
        <w:jc w:val="both"/>
        <w:rPr>
          <w:rFonts w:ascii="Century Gothic" w:hAnsi="Century Gothic" w:cs="Arial"/>
          <w:noProof/>
          <w:lang w:val="sr-Cyrl-CS"/>
        </w:rPr>
      </w:pPr>
      <w:r w:rsidRPr="00C47309">
        <w:rPr>
          <w:rFonts w:ascii="Century Gothic" w:hAnsi="Century Gothic" w:cs="Arial"/>
          <w:noProof/>
          <w:lang w:val="sr-Cyrl-CS"/>
        </w:rPr>
        <w:t>Тачан капацитет хидрантске мреже и резервоара ће бити дефинисани наредном фазом пројектне документације, а све у скалду са Елаборатом противпожарне заштите.</w:t>
      </w:r>
    </w:p>
    <w:p w14:paraId="7533CB31" w14:textId="77777777" w:rsidR="0059196D" w:rsidRPr="00C47309" w:rsidRDefault="0059196D" w:rsidP="0059196D">
      <w:pPr>
        <w:spacing w:after="0"/>
        <w:jc w:val="both"/>
        <w:rPr>
          <w:rFonts w:ascii="Century Gothic" w:hAnsi="Century Gothic" w:cs="Arial"/>
          <w:lang w:val="sr-Cyrl-CS"/>
        </w:rPr>
      </w:pPr>
    </w:p>
    <w:p w14:paraId="5F070E16" w14:textId="77777777" w:rsidR="0059196D" w:rsidRPr="00C47309" w:rsidRDefault="0059196D" w:rsidP="0059196D">
      <w:pPr>
        <w:pStyle w:val="NoSpacing"/>
        <w:spacing w:line="276" w:lineRule="auto"/>
        <w:rPr>
          <w:rFonts w:ascii="Century Gothic" w:hAnsi="Century Gothic" w:cs="Arial"/>
          <w:b/>
          <w:u w:val="single"/>
          <w:lang w:val="sr-Cyrl-CS"/>
        </w:rPr>
      </w:pPr>
      <w:r w:rsidRPr="00C47309">
        <w:rPr>
          <w:rFonts w:ascii="Century Gothic" w:hAnsi="Century Gothic" w:cs="Arial"/>
          <w:b/>
          <w:u w:val="single"/>
          <w:lang w:val="sr-Cyrl-CS"/>
        </w:rPr>
        <w:t>Канализациона мрежа</w:t>
      </w:r>
    </w:p>
    <w:p w14:paraId="2CB4426D" w14:textId="77777777" w:rsidR="0059196D" w:rsidRPr="00C47309" w:rsidRDefault="0059196D" w:rsidP="0059196D">
      <w:pPr>
        <w:spacing w:after="0"/>
        <w:jc w:val="both"/>
        <w:rPr>
          <w:rFonts w:ascii="Century Gothic" w:hAnsi="Century Gothic" w:cs="Arial"/>
          <w:noProof/>
          <w:lang w:val="sr-Cyrl-CS"/>
        </w:rPr>
      </w:pPr>
      <w:r w:rsidRPr="00C47309">
        <w:rPr>
          <w:rFonts w:ascii="Century Gothic" w:hAnsi="Century Gothic" w:cs="Arial"/>
          <w:noProof/>
          <w:lang w:val="sr-Cyrl-CS"/>
        </w:rPr>
        <w:t>Универзитетско клинички центар у Крагујевцу, прикључиће се на јавну фекалну канализациону мрежу, односно канализациони колектор DN500, који се налази код Сушичког потока.</w:t>
      </w:r>
    </w:p>
    <w:p w14:paraId="1A6520AC" w14:textId="77777777" w:rsidR="0059196D" w:rsidRPr="00C47309" w:rsidRDefault="0059196D" w:rsidP="0059196D">
      <w:pPr>
        <w:spacing w:after="0"/>
        <w:jc w:val="both"/>
        <w:rPr>
          <w:rFonts w:ascii="Century Gothic" w:hAnsi="Century Gothic" w:cs="Arial"/>
          <w:noProof/>
          <w:lang w:val="sr-Cyrl-CS"/>
        </w:rPr>
      </w:pPr>
      <w:r w:rsidRPr="00C47309">
        <w:rPr>
          <w:rFonts w:ascii="Century Gothic" w:hAnsi="Century Gothic" w:cs="Arial"/>
          <w:noProof/>
          <w:lang w:val="sr-Cyrl-CS"/>
        </w:rPr>
        <w:t xml:space="preserve">Канализациона мрежа је пројектована као мрежа сепаратног типа (одвојено сакупљање и одвођење атмосферске и фекалне канализационе мреже). Фекална канализација ће сакупљати отпадну воду из свих објеката на парцели и одводити је до </w:t>
      </w:r>
      <w:r w:rsidRPr="00C47309">
        <w:rPr>
          <w:rFonts w:ascii="Century Gothic" w:hAnsi="Century Gothic" w:cs="Arial"/>
          <w:noProof/>
          <w:lang w:val="sr-Cyrl-CS"/>
        </w:rPr>
        <w:lastRenderedPageBreak/>
        <w:t xml:space="preserve">постојећег градског колектора. Пројектом развода канализације предвиђено је да се сва постојећа канализација укине, с тим да се за цео комплекс изгради потпуно нова канализациона мрежа. </w:t>
      </w:r>
    </w:p>
    <w:p w14:paraId="34A32E7E" w14:textId="77777777" w:rsidR="0059196D" w:rsidRPr="00C47309" w:rsidRDefault="0059196D" w:rsidP="0059196D">
      <w:pPr>
        <w:spacing w:after="0"/>
        <w:jc w:val="both"/>
        <w:rPr>
          <w:rFonts w:ascii="Century Gothic" w:hAnsi="Century Gothic" w:cs="Arial"/>
          <w:noProof/>
          <w:lang w:val="sr-Cyrl-CS"/>
        </w:rPr>
      </w:pPr>
      <w:r w:rsidRPr="00C47309">
        <w:rPr>
          <w:rFonts w:ascii="Century Gothic" w:hAnsi="Century Gothic" w:cs="Arial"/>
          <w:noProof/>
          <w:lang w:val="sr-Cyrl-CS"/>
        </w:rPr>
        <w:t xml:space="preserve">Канализациона мрежа из објеката ће се прикључити директно на канализациону мрежу, док ће </w:t>
      </w:r>
      <w:r>
        <w:rPr>
          <w:rFonts w:ascii="Century Gothic" w:hAnsi="Century Gothic" w:cs="Arial"/>
          <w:noProof/>
          <w:lang w:val="sr-Cyrl-CS"/>
        </w:rPr>
        <w:t xml:space="preserve">отпадне фекалне воде из сутерена и подрума </w:t>
      </w:r>
      <w:r w:rsidRPr="00C47309">
        <w:rPr>
          <w:rFonts w:ascii="Century Gothic" w:hAnsi="Century Gothic" w:cs="Arial"/>
          <w:noProof/>
          <w:lang w:val="sr-Cyrl-CS"/>
        </w:rPr>
        <w:t>бити потребно препумпа</w:t>
      </w:r>
      <w:r>
        <w:rPr>
          <w:rFonts w:ascii="Century Gothic" w:hAnsi="Century Gothic" w:cs="Arial"/>
          <w:noProof/>
          <w:lang w:val="sr-Cyrl-CS"/>
        </w:rPr>
        <w:t xml:space="preserve">вати како би се </w:t>
      </w:r>
      <w:r w:rsidRPr="00C47309">
        <w:rPr>
          <w:rFonts w:ascii="Century Gothic" w:hAnsi="Century Gothic" w:cs="Arial"/>
          <w:noProof/>
          <w:lang w:val="sr-Cyrl-CS"/>
        </w:rPr>
        <w:t>прикључили</w:t>
      </w:r>
      <w:r>
        <w:rPr>
          <w:rFonts w:ascii="Century Gothic" w:hAnsi="Century Gothic" w:cs="Arial"/>
          <w:noProof/>
          <w:lang w:val="sr-Cyrl-CS"/>
        </w:rPr>
        <w:t xml:space="preserve"> на мрежу</w:t>
      </w:r>
      <w:r w:rsidRPr="00C47309">
        <w:rPr>
          <w:rFonts w:ascii="Century Gothic" w:hAnsi="Century Gothic" w:cs="Arial"/>
          <w:noProof/>
          <w:lang w:val="sr-Cyrl-CS"/>
        </w:rPr>
        <w:t xml:space="preserve">. Канализациона мрежа из кухиње мора да прође сепаратор масти. </w:t>
      </w:r>
    </w:p>
    <w:p w14:paraId="733B609A" w14:textId="77777777" w:rsidR="0059196D" w:rsidRPr="00C47309" w:rsidRDefault="0059196D" w:rsidP="0059196D">
      <w:pPr>
        <w:spacing w:after="0"/>
        <w:jc w:val="both"/>
        <w:rPr>
          <w:rFonts w:ascii="Century Gothic" w:hAnsi="Century Gothic" w:cs="Arial"/>
          <w:noProof/>
        </w:rPr>
      </w:pPr>
      <w:r w:rsidRPr="00C47309">
        <w:rPr>
          <w:rFonts w:ascii="Century Gothic" w:hAnsi="Century Gothic" w:cs="Arial"/>
          <w:noProof/>
          <w:lang w:val="sr-Cyrl-CS"/>
        </w:rPr>
        <w:t>Процењени капацитет канализационе мреже износи 100</w:t>
      </w:r>
      <w:r>
        <w:rPr>
          <w:rFonts w:ascii="Century Gothic" w:hAnsi="Century Gothic" w:cs="Arial"/>
          <w:noProof/>
          <w:lang w:val="sr-Cyrl-CS"/>
        </w:rPr>
        <w:t> l/s.</w:t>
      </w:r>
    </w:p>
    <w:p w14:paraId="3F14C50A" w14:textId="77777777" w:rsidR="0059196D" w:rsidRDefault="0059196D" w:rsidP="0059196D">
      <w:pPr>
        <w:spacing w:after="0"/>
        <w:jc w:val="both"/>
        <w:rPr>
          <w:rFonts w:ascii="Century Gothic" w:hAnsi="Century Gothic" w:cs="Arial"/>
          <w:noProof/>
          <w:lang w:val="sr-Cyrl-CS"/>
        </w:rPr>
      </w:pPr>
    </w:p>
    <w:p w14:paraId="1AD7DD83" w14:textId="77777777" w:rsidR="0059196D" w:rsidRPr="00C47309" w:rsidRDefault="0059196D" w:rsidP="0059196D">
      <w:pPr>
        <w:pStyle w:val="NoSpacing"/>
        <w:spacing w:line="276" w:lineRule="auto"/>
        <w:rPr>
          <w:rFonts w:ascii="Century Gothic" w:hAnsi="Century Gothic" w:cs="Arial"/>
          <w:b/>
          <w:u w:val="single"/>
          <w:lang w:val="sr-Cyrl-CS"/>
        </w:rPr>
      </w:pPr>
      <w:r w:rsidRPr="00C47309">
        <w:rPr>
          <w:rFonts w:ascii="Century Gothic" w:hAnsi="Century Gothic" w:cs="Arial"/>
          <w:b/>
          <w:u w:val="single"/>
          <w:lang w:val="sr-Cyrl-CS"/>
        </w:rPr>
        <w:t>Атмосферска канализација</w:t>
      </w:r>
    </w:p>
    <w:p w14:paraId="6659AC00" w14:textId="5F4E5D25" w:rsidR="0059196D" w:rsidRPr="00C47309" w:rsidRDefault="0059196D" w:rsidP="0059196D">
      <w:pPr>
        <w:spacing w:after="0"/>
        <w:jc w:val="both"/>
        <w:rPr>
          <w:rFonts w:ascii="Century Gothic" w:hAnsi="Century Gothic" w:cs="Arial"/>
          <w:noProof/>
          <w:lang w:val="sr-Cyrl-CS"/>
        </w:rPr>
      </w:pPr>
      <w:r>
        <w:rPr>
          <w:rFonts w:ascii="Century Gothic" w:hAnsi="Century Gothic" w:cs="Arial"/>
          <w:noProof/>
          <w:lang w:val="sr-Cyrl-CS"/>
        </w:rPr>
        <w:t xml:space="preserve">Атмосферска канаизација у склопу </w:t>
      </w:r>
      <w:r w:rsidRPr="00C47309">
        <w:rPr>
          <w:rFonts w:ascii="Century Gothic" w:hAnsi="Century Gothic" w:cs="Arial"/>
          <w:noProof/>
          <w:lang w:val="sr-Cyrl-CS"/>
        </w:rPr>
        <w:t>Универзитетско клиничк</w:t>
      </w:r>
      <w:r>
        <w:rPr>
          <w:rFonts w:ascii="Century Gothic" w:hAnsi="Century Gothic" w:cs="Arial"/>
          <w:noProof/>
          <w:lang w:val="sr-Cyrl-CS"/>
        </w:rPr>
        <w:t>ог центра Крагујевац тренутно је реализована само у делу к</w:t>
      </w:r>
      <w:r w:rsidRPr="00C47309">
        <w:rPr>
          <w:rFonts w:ascii="Century Gothic" w:hAnsi="Century Gothic" w:cs="Arial"/>
          <w:noProof/>
          <w:lang w:val="sr-Cyrl-CS"/>
        </w:rPr>
        <w:t>омплекса</w:t>
      </w:r>
      <w:r w:rsidR="00E7644D">
        <w:rPr>
          <w:rFonts w:ascii="Century Gothic" w:hAnsi="Century Gothic" w:cs="Arial"/>
          <w:noProof/>
          <w:lang w:val="sr-Cyrl-CS"/>
        </w:rPr>
        <w:t>. П</w:t>
      </w:r>
      <w:r w:rsidRPr="00C47309">
        <w:rPr>
          <w:rFonts w:ascii="Century Gothic" w:hAnsi="Century Gothic" w:cs="Arial"/>
          <w:noProof/>
          <w:lang w:val="sr-Cyrl-CS"/>
        </w:rPr>
        <w:t xml:space="preserve">редвиђено је да се постојећа атмосферска канализација укине због дотрајалости система и </w:t>
      </w:r>
      <w:r>
        <w:rPr>
          <w:rFonts w:ascii="Century Gothic" w:hAnsi="Century Gothic" w:cs="Arial"/>
          <w:noProof/>
          <w:lang w:val="sr-Cyrl-CS"/>
        </w:rPr>
        <w:t xml:space="preserve">да се </w:t>
      </w:r>
      <w:r w:rsidRPr="00C47309">
        <w:rPr>
          <w:rFonts w:ascii="Century Gothic" w:hAnsi="Century Gothic" w:cs="Arial"/>
          <w:noProof/>
          <w:lang w:val="sr-Cyrl-CS"/>
        </w:rPr>
        <w:t>изгради потпуно нова</w:t>
      </w:r>
      <w:r>
        <w:rPr>
          <w:rFonts w:ascii="Century Gothic" w:hAnsi="Century Gothic" w:cs="Arial"/>
          <w:noProof/>
          <w:lang w:val="sr-Cyrl-CS"/>
        </w:rPr>
        <w:t xml:space="preserve"> мрежа</w:t>
      </w:r>
      <w:r w:rsidRPr="00C47309">
        <w:rPr>
          <w:rFonts w:ascii="Century Gothic" w:hAnsi="Century Gothic" w:cs="Arial"/>
          <w:noProof/>
          <w:lang w:val="sr-Cyrl-CS"/>
        </w:rPr>
        <w:t>.</w:t>
      </w:r>
    </w:p>
    <w:p w14:paraId="19286BCC" w14:textId="77777777" w:rsidR="0059196D" w:rsidRPr="00C47309" w:rsidRDefault="0059196D" w:rsidP="0059196D">
      <w:pPr>
        <w:spacing w:after="0"/>
        <w:jc w:val="both"/>
        <w:rPr>
          <w:rFonts w:ascii="Century Gothic" w:hAnsi="Century Gothic" w:cs="Arial"/>
          <w:noProof/>
          <w:lang w:val="sr-Cyrl-CS"/>
        </w:rPr>
      </w:pPr>
      <w:r w:rsidRPr="00C47309">
        <w:rPr>
          <w:rFonts w:ascii="Century Gothic" w:hAnsi="Century Gothic" w:cs="Arial"/>
          <w:noProof/>
          <w:lang w:val="sr-Cyrl-CS"/>
        </w:rPr>
        <w:t>Атмосферска канализација ће прикупљати атмосферске воде са саобраћајница, паркинга и кровова</w:t>
      </w:r>
      <w:r>
        <w:rPr>
          <w:rFonts w:ascii="Century Gothic" w:hAnsi="Century Gothic" w:cs="Arial"/>
          <w:noProof/>
          <w:lang w:val="sr-Cyrl-CS"/>
        </w:rPr>
        <w:t xml:space="preserve"> објеката</w:t>
      </w:r>
      <w:r w:rsidRPr="00C47309">
        <w:rPr>
          <w:rFonts w:ascii="Century Gothic" w:hAnsi="Century Gothic" w:cs="Arial"/>
          <w:noProof/>
          <w:lang w:val="sr-Cyrl-CS"/>
        </w:rPr>
        <w:t xml:space="preserve">, како </w:t>
      </w:r>
      <w:r>
        <w:rPr>
          <w:rFonts w:ascii="Century Gothic" w:hAnsi="Century Gothic" w:cs="Arial"/>
          <w:noProof/>
          <w:lang w:val="sr-Cyrl-CS"/>
        </w:rPr>
        <w:t xml:space="preserve">са </w:t>
      </w:r>
      <w:r w:rsidRPr="00C47309">
        <w:rPr>
          <w:rFonts w:ascii="Century Gothic" w:hAnsi="Century Gothic" w:cs="Arial"/>
          <w:noProof/>
          <w:lang w:val="sr-Cyrl-CS"/>
        </w:rPr>
        <w:t>постојећих</w:t>
      </w:r>
      <w:r>
        <w:rPr>
          <w:rFonts w:ascii="Century Gothic" w:hAnsi="Century Gothic" w:cs="Arial"/>
          <w:noProof/>
          <w:lang w:val="sr-Cyrl-CS"/>
        </w:rPr>
        <w:t>,</w:t>
      </w:r>
      <w:r w:rsidRPr="00C47309">
        <w:rPr>
          <w:rFonts w:ascii="Century Gothic" w:hAnsi="Century Gothic" w:cs="Arial"/>
          <w:noProof/>
          <w:lang w:val="sr-Cyrl-CS"/>
        </w:rPr>
        <w:t xml:space="preserve"> тако и новопројектованих. Атмосферска канализација са интерних саобраћајница и паркинга ће се сакупљати помоћу линијских решетки и тачкастих сливника, а новопројектовани објекти ће се прикључити д</w:t>
      </w:r>
      <w:r>
        <w:rPr>
          <w:rFonts w:ascii="Century Gothic" w:hAnsi="Century Gothic" w:cs="Arial"/>
          <w:noProof/>
          <w:lang w:val="sr-Cyrl-CS"/>
        </w:rPr>
        <w:t>иректно на атмосферску канализациону мрежу.</w:t>
      </w:r>
    </w:p>
    <w:p w14:paraId="3EBC24E3" w14:textId="77777777" w:rsidR="0059196D" w:rsidRPr="00C47309" w:rsidRDefault="0059196D" w:rsidP="0059196D">
      <w:pPr>
        <w:spacing w:after="0"/>
        <w:jc w:val="both"/>
        <w:rPr>
          <w:rFonts w:ascii="Century Gothic" w:hAnsi="Century Gothic" w:cs="Arial"/>
          <w:noProof/>
          <w:lang w:val="sr-Cyrl-CS"/>
        </w:rPr>
      </w:pPr>
      <w:r w:rsidRPr="00C47309">
        <w:rPr>
          <w:rFonts w:ascii="Century Gothic" w:hAnsi="Century Gothic" w:cs="Arial"/>
          <w:noProof/>
          <w:lang w:val="sr-Cyrl-CS"/>
        </w:rPr>
        <w:t xml:space="preserve">Сакупљена атмосферска вода </w:t>
      </w:r>
      <w:r>
        <w:rPr>
          <w:rFonts w:ascii="Century Gothic" w:hAnsi="Century Gothic" w:cs="Arial"/>
          <w:noProof/>
          <w:lang w:val="sr-Cyrl-CS"/>
        </w:rPr>
        <w:t xml:space="preserve">водиће се </w:t>
      </w:r>
      <w:r w:rsidRPr="00C47309">
        <w:rPr>
          <w:rFonts w:ascii="Century Gothic" w:hAnsi="Century Gothic" w:cs="Arial"/>
          <w:noProof/>
          <w:lang w:val="sr-Cyrl-CS"/>
        </w:rPr>
        <w:t xml:space="preserve">гравитационо до градске атмосферске канализације </w:t>
      </w:r>
      <w:r>
        <w:rPr>
          <w:rFonts w:ascii="Century Gothic" w:hAnsi="Century Gothic" w:cs="Arial"/>
          <w:noProof/>
          <w:lang w:val="sr-Cyrl-CS"/>
        </w:rPr>
        <w:t>Ø560 која се налази у У</w:t>
      </w:r>
      <w:r w:rsidRPr="00C47309">
        <w:rPr>
          <w:rFonts w:ascii="Century Gothic" w:hAnsi="Century Gothic" w:cs="Arial"/>
          <w:noProof/>
          <w:lang w:val="sr-Cyrl-CS"/>
        </w:rPr>
        <w:t>лици Црвеног крста. Предвиђени интензитет падавина износи 150</w:t>
      </w:r>
      <w:r>
        <w:rPr>
          <w:rFonts w:ascii="Century Gothic" w:hAnsi="Century Gothic" w:cs="Arial"/>
          <w:noProof/>
          <w:lang w:val="sr-Cyrl-CS"/>
        </w:rPr>
        <w:t> l/s</w:t>
      </w:r>
      <w:r>
        <w:rPr>
          <w:rFonts w:ascii="Century Gothic" w:hAnsi="Century Gothic" w:cs="Arial"/>
          <w:noProof/>
        </w:rPr>
        <w:t> ha</w:t>
      </w:r>
      <w:r w:rsidRPr="00C47309">
        <w:rPr>
          <w:rFonts w:ascii="Century Gothic" w:hAnsi="Century Gothic" w:cs="Arial"/>
          <w:noProof/>
          <w:lang w:val="sr-Cyrl-CS"/>
        </w:rPr>
        <w:t>, са различитим коефицијентима отицаја у зависности од површине. Узети коефицијенти отицаја су следећи:</w:t>
      </w:r>
    </w:p>
    <w:p w14:paraId="52DFDFA5" w14:textId="77777777" w:rsidR="0059196D" w:rsidRPr="00C47309" w:rsidRDefault="0059196D" w:rsidP="0059196D">
      <w:pPr>
        <w:numPr>
          <w:ilvl w:val="0"/>
          <w:numId w:val="9"/>
        </w:numPr>
        <w:spacing w:after="0"/>
        <w:jc w:val="both"/>
        <w:rPr>
          <w:rFonts w:ascii="Century Gothic" w:hAnsi="Century Gothic" w:cs="Arial"/>
          <w:noProof/>
          <w:lang w:val="sr-Cyrl-CS"/>
        </w:rPr>
      </w:pPr>
      <w:r w:rsidRPr="00C47309">
        <w:rPr>
          <w:rFonts w:ascii="Century Gothic" w:hAnsi="Century Gothic" w:cs="Arial"/>
          <w:noProof/>
          <w:lang w:val="sr-Cyrl-CS"/>
        </w:rPr>
        <w:t>Кров Ко=1</w:t>
      </w:r>
    </w:p>
    <w:p w14:paraId="7193AC35" w14:textId="77777777" w:rsidR="0059196D" w:rsidRPr="00C47309" w:rsidRDefault="0059196D" w:rsidP="0059196D">
      <w:pPr>
        <w:numPr>
          <w:ilvl w:val="0"/>
          <w:numId w:val="9"/>
        </w:numPr>
        <w:spacing w:after="0"/>
        <w:jc w:val="both"/>
        <w:rPr>
          <w:rFonts w:ascii="Century Gothic" w:hAnsi="Century Gothic" w:cs="Arial"/>
          <w:noProof/>
          <w:lang w:val="sr-Cyrl-CS"/>
        </w:rPr>
      </w:pPr>
      <w:r w:rsidRPr="00C47309">
        <w:rPr>
          <w:rFonts w:ascii="Century Gothic" w:hAnsi="Century Gothic" w:cs="Arial"/>
          <w:noProof/>
          <w:lang w:val="sr-Cyrl-CS"/>
        </w:rPr>
        <w:t>Асфалт Ко=0,85</w:t>
      </w:r>
    </w:p>
    <w:p w14:paraId="49426357" w14:textId="77777777" w:rsidR="0059196D" w:rsidRPr="00C47309" w:rsidRDefault="0059196D" w:rsidP="0059196D">
      <w:pPr>
        <w:numPr>
          <w:ilvl w:val="0"/>
          <w:numId w:val="9"/>
        </w:numPr>
        <w:spacing w:after="0"/>
        <w:jc w:val="both"/>
        <w:rPr>
          <w:rFonts w:ascii="Century Gothic" w:hAnsi="Century Gothic" w:cs="Arial"/>
          <w:noProof/>
          <w:lang w:val="sr-Cyrl-CS"/>
        </w:rPr>
      </w:pPr>
      <w:r w:rsidRPr="00C47309">
        <w:rPr>
          <w:rFonts w:ascii="Century Gothic" w:hAnsi="Century Gothic" w:cs="Arial"/>
          <w:noProof/>
          <w:lang w:val="sr-Cyrl-CS"/>
        </w:rPr>
        <w:t>Зелене површине Ко=0,15</w:t>
      </w:r>
    </w:p>
    <w:p w14:paraId="12E9E4A3" w14:textId="77777777" w:rsidR="0059196D" w:rsidRPr="00C47309" w:rsidRDefault="0059196D" w:rsidP="0059196D">
      <w:pPr>
        <w:spacing w:after="0"/>
        <w:jc w:val="both"/>
        <w:rPr>
          <w:rFonts w:ascii="Century Gothic" w:hAnsi="Century Gothic" w:cs="Arial"/>
          <w:noProof/>
          <w:lang w:val="sr-Cyrl-CS"/>
        </w:rPr>
      </w:pPr>
      <w:r w:rsidRPr="00C47309">
        <w:rPr>
          <w:rFonts w:ascii="Century Gothic" w:hAnsi="Century Gothic" w:cs="Arial"/>
          <w:noProof/>
          <w:lang w:val="sr-Cyrl-CS"/>
        </w:rPr>
        <w:t xml:space="preserve">На основу површина, интензитета падавина и коефицијената падавина добијен је процењени капацитет атмосферске канализације са целокупног комплекса </w:t>
      </w:r>
      <w:r>
        <w:rPr>
          <w:rFonts w:ascii="Century Gothic" w:hAnsi="Century Gothic" w:cs="Arial"/>
          <w:noProof/>
          <w:lang w:val="sr-Cyrl-CS"/>
        </w:rPr>
        <w:t xml:space="preserve">а који износи </w:t>
      </w:r>
      <w:r w:rsidRPr="00C47309">
        <w:rPr>
          <w:rFonts w:ascii="Century Gothic" w:hAnsi="Century Gothic" w:cs="Arial"/>
          <w:noProof/>
          <w:lang w:val="sr-Cyrl-CS"/>
        </w:rPr>
        <w:t>1000</w:t>
      </w:r>
      <w:r>
        <w:rPr>
          <w:rFonts w:ascii="Century Gothic" w:hAnsi="Century Gothic" w:cs="Arial"/>
          <w:noProof/>
        </w:rPr>
        <w:t> l/s</w:t>
      </w:r>
      <w:r w:rsidRPr="00C47309">
        <w:rPr>
          <w:rFonts w:ascii="Century Gothic" w:hAnsi="Century Gothic" w:cs="Arial"/>
          <w:noProof/>
          <w:lang w:val="sr-Cyrl-CS"/>
        </w:rPr>
        <w:t xml:space="preserve">. </w:t>
      </w:r>
      <w:r>
        <w:rPr>
          <w:rFonts w:ascii="Century Gothic" w:hAnsi="Century Gothic" w:cs="Arial"/>
          <w:noProof/>
          <w:lang w:val="sr-Cyrl-CS"/>
        </w:rPr>
        <w:t xml:space="preserve">С обзиром да </w:t>
      </w:r>
      <w:r w:rsidRPr="00C47309">
        <w:rPr>
          <w:rFonts w:ascii="Century Gothic" w:hAnsi="Century Gothic" w:cs="Arial"/>
          <w:noProof/>
          <w:lang w:val="sr-Cyrl-CS"/>
        </w:rPr>
        <w:t xml:space="preserve">се на комплексу јављају значајне количине воде, пројектом је </w:t>
      </w:r>
      <w:r>
        <w:rPr>
          <w:rFonts w:ascii="Century Gothic" w:hAnsi="Century Gothic" w:cs="Arial"/>
          <w:noProof/>
          <w:lang w:val="sr-Cyrl-CS"/>
        </w:rPr>
        <w:t xml:space="preserve">у северном делу парцеле </w:t>
      </w:r>
      <w:r w:rsidRPr="00C47309">
        <w:rPr>
          <w:rFonts w:ascii="Century Gothic" w:hAnsi="Century Gothic" w:cs="Arial"/>
          <w:noProof/>
          <w:lang w:val="sr-Cyrl-CS"/>
        </w:rPr>
        <w:t>предвиђена ретензија која би примила и задржала пик додицаја и тако смањила утицај на градски атмо</w:t>
      </w:r>
      <w:r>
        <w:rPr>
          <w:rFonts w:ascii="Century Gothic" w:hAnsi="Century Gothic" w:cs="Arial"/>
          <w:noProof/>
          <w:lang w:val="sr-Cyrl-CS"/>
        </w:rPr>
        <w:t>сферски колектор. П</w:t>
      </w:r>
      <w:r w:rsidRPr="00C47309">
        <w:rPr>
          <w:rFonts w:ascii="Century Gothic" w:hAnsi="Century Gothic" w:cs="Arial"/>
          <w:noProof/>
          <w:lang w:val="sr-Cyrl-CS"/>
        </w:rPr>
        <w:t>редвиђена запремин</w:t>
      </w:r>
      <w:r>
        <w:rPr>
          <w:rFonts w:ascii="Century Gothic" w:hAnsi="Century Gothic" w:cs="Arial"/>
          <w:noProof/>
          <w:lang w:val="sr-Cyrl-CS"/>
        </w:rPr>
        <w:t xml:space="preserve">а ретензије је </w:t>
      </w:r>
      <w:r w:rsidRPr="00C47309">
        <w:rPr>
          <w:rFonts w:ascii="Century Gothic" w:hAnsi="Century Gothic" w:cs="Arial"/>
          <w:noProof/>
          <w:lang w:val="sr-Cyrl-CS"/>
        </w:rPr>
        <w:t>3500</w:t>
      </w:r>
      <w:r>
        <w:rPr>
          <w:rFonts w:ascii="Century Gothic" w:hAnsi="Century Gothic" w:cs="Arial"/>
          <w:noProof/>
          <w:lang w:val="sr-Cyrl-CS"/>
        </w:rPr>
        <w:t> </w:t>
      </w:r>
      <w:r>
        <w:rPr>
          <w:rFonts w:ascii="Century Gothic" w:hAnsi="Century Gothic" w:cs="Arial"/>
          <w:noProof/>
        </w:rPr>
        <w:t>m³</w:t>
      </w:r>
      <w:r>
        <w:rPr>
          <w:rFonts w:ascii="Century Gothic" w:hAnsi="Century Gothic" w:cs="Arial"/>
          <w:noProof/>
          <w:lang w:val="sr-Cyrl-CS"/>
        </w:rPr>
        <w:t xml:space="preserve">, а из ње </w:t>
      </w:r>
      <w:r w:rsidRPr="00C47309">
        <w:rPr>
          <w:rFonts w:ascii="Century Gothic" w:hAnsi="Century Gothic" w:cs="Arial"/>
          <w:noProof/>
          <w:lang w:val="sr-Cyrl-CS"/>
        </w:rPr>
        <w:t xml:space="preserve">би </w:t>
      </w:r>
      <w:r>
        <w:rPr>
          <w:rFonts w:ascii="Century Gothic" w:hAnsi="Century Gothic" w:cs="Arial"/>
          <w:noProof/>
          <w:lang w:val="sr-Cyrl-CS"/>
        </w:rPr>
        <w:t xml:space="preserve">се </w:t>
      </w:r>
      <w:r w:rsidRPr="00C47309">
        <w:rPr>
          <w:rFonts w:ascii="Century Gothic" w:hAnsi="Century Gothic" w:cs="Arial"/>
          <w:noProof/>
          <w:lang w:val="sr-Cyrl-CS"/>
        </w:rPr>
        <w:t>константно у градски колектор преливало око 100</w:t>
      </w:r>
      <w:r>
        <w:rPr>
          <w:rFonts w:ascii="Century Gothic" w:hAnsi="Century Gothic" w:cs="Arial"/>
          <w:noProof/>
        </w:rPr>
        <w:t> l/s</w:t>
      </w:r>
      <w:r w:rsidRPr="00C47309">
        <w:rPr>
          <w:rFonts w:ascii="Century Gothic" w:hAnsi="Century Gothic" w:cs="Arial"/>
          <w:noProof/>
          <w:lang w:val="sr-Cyrl-CS"/>
        </w:rPr>
        <w:t xml:space="preserve">. </w:t>
      </w:r>
    </w:p>
    <w:p w14:paraId="0BE82B68" w14:textId="77777777" w:rsidR="0059196D" w:rsidRPr="006B3942" w:rsidRDefault="0059196D" w:rsidP="0059196D">
      <w:pPr>
        <w:spacing w:after="0"/>
        <w:jc w:val="both"/>
        <w:rPr>
          <w:rFonts w:ascii="Century Gothic" w:hAnsi="Century Gothic" w:cs="Arial"/>
          <w:noProof/>
          <w:lang w:val="sr-Cyrl-CS"/>
        </w:rPr>
      </w:pPr>
    </w:p>
    <w:p w14:paraId="64D5EDF3" w14:textId="1633AC4A" w:rsidR="0059196D" w:rsidRPr="00E7644D" w:rsidRDefault="0059196D" w:rsidP="00E7644D">
      <w:pPr>
        <w:spacing w:after="0"/>
        <w:jc w:val="both"/>
        <w:rPr>
          <w:rFonts w:ascii="Century Gothic" w:hAnsi="Century Gothic" w:cs="Arial"/>
          <w:b/>
          <w:color w:val="FFC000"/>
          <w:lang w:val="sr-Cyrl-CS"/>
        </w:rPr>
      </w:pPr>
      <w:r w:rsidRPr="00E7644D">
        <w:rPr>
          <w:rFonts w:ascii="Century Gothic" w:hAnsi="Century Gothic" w:cs="Arial"/>
          <w:b/>
          <w:bCs/>
          <w:color w:val="FFC000"/>
          <w:lang w:val="sr-Cyrl-CS"/>
        </w:rPr>
        <w:t>ЕЛЕКТРОЕНЕРГЕТСКА ИНФРАСТРУКТУРА</w:t>
      </w:r>
    </w:p>
    <w:p w14:paraId="7E1673D1" w14:textId="77777777" w:rsidR="0059196D" w:rsidRPr="006B3942" w:rsidRDefault="0059196D" w:rsidP="0059196D">
      <w:pPr>
        <w:autoSpaceDE w:val="0"/>
        <w:autoSpaceDN w:val="0"/>
        <w:adjustRightInd w:val="0"/>
        <w:spacing w:after="0"/>
        <w:jc w:val="both"/>
        <w:rPr>
          <w:rFonts w:ascii="Century Gothic" w:hAnsi="Century Gothic" w:cs="Arial"/>
          <w:lang w:val="sr-Cyrl-CS"/>
        </w:rPr>
      </w:pPr>
    </w:p>
    <w:p w14:paraId="3E661263" w14:textId="77777777" w:rsidR="0059196D" w:rsidRPr="00564CB5" w:rsidRDefault="0059196D" w:rsidP="0059196D">
      <w:pPr>
        <w:autoSpaceDE w:val="0"/>
        <w:autoSpaceDN w:val="0"/>
        <w:adjustRightInd w:val="0"/>
        <w:spacing w:after="0"/>
        <w:jc w:val="both"/>
        <w:rPr>
          <w:rFonts w:ascii="Century Gothic" w:hAnsi="Century Gothic" w:cs="Arial"/>
          <w:b/>
          <w:u w:val="single"/>
          <w:lang w:val="sr-Cyrl-RS"/>
        </w:rPr>
      </w:pPr>
      <w:r w:rsidRPr="00564CB5">
        <w:rPr>
          <w:rFonts w:ascii="Century Gothic" w:hAnsi="Century Gothic" w:cs="Arial"/>
          <w:b/>
          <w:u w:val="single"/>
          <w:lang w:val="sr-Cyrl-RS"/>
        </w:rPr>
        <w:t>Опис прикључка</w:t>
      </w:r>
    </w:p>
    <w:p w14:paraId="6CDC245F" w14:textId="77777777" w:rsidR="0059196D" w:rsidRPr="00EB45E7" w:rsidRDefault="0059196D" w:rsidP="0059196D">
      <w:pPr>
        <w:autoSpaceDE w:val="0"/>
        <w:autoSpaceDN w:val="0"/>
        <w:adjustRightInd w:val="0"/>
        <w:spacing w:after="0"/>
        <w:jc w:val="both"/>
        <w:rPr>
          <w:rFonts w:ascii="Century Gothic" w:hAnsi="Century Gothic" w:cs="Arial"/>
          <w:lang w:val="sr-Cyrl-RS"/>
        </w:rPr>
      </w:pPr>
      <w:r w:rsidRPr="00EB45E7">
        <w:rPr>
          <w:rFonts w:ascii="Century Gothic" w:hAnsi="Century Gothic" w:cs="Arial"/>
          <w:lang w:val="sr-Cyrl-RS"/>
        </w:rPr>
        <w:t>За прикључење предметних објеката Клиничког центра предви</w:t>
      </w:r>
      <w:r>
        <w:rPr>
          <w:rFonts w:ascii="Century Gothic" w:hAnsi="Century Gothic" w:cs="Arial"/>
          <w:lang w:val="sr-Cyrl-RS"/>
        </w:rPr>
        <w:t>ђ</w:t>
      </w:r>
      <w:r w:rsidRPr="00EB45E7">
        <w:rPr>
          <w:rFonts w:ascii="Century Gothic" w:hAnsi="Century Gothic" w:cs="Arial"/>
          <w:lang w:val="sr-Cyrl-RS"/>
        </w:rPr>
        <w:t>ено је напајање из новопројектоване трансформаторске станице, 3x2500 kVA.</w:t>
      </w:r>
    </w:p>
    <w:p w14:paraId="546C4A7E" w14:textId="77777777" w:rsidR="0059196D" w:rsidRPr="007E007C" w:rsidRDefault="0059196D" w:rsidP="0059196D">
      <w:pPr>
        <w:autoSpaceDE w:val="0"/>
        <w:autoSpaceDN w:val="0"/>
        <w:adjustRightInd w:val="0"/>
        <w:spacing w:after="0"/>
        <w:jc w:val="both"/>
        <w:rPr>
          <w:rFonts w:ascii="Century Gothic" w:hAnsi="Century Gothic" w:cs="Arial"/>
          <w:lang w:val="sr-Cyrl-RS"/>
        </w:rPr>
      </w:pPr>
      <w:r w:rsidRPr="00EB45E7">
        <w:rPr>
          <w:rFonts w:ascii="Century Gothic" w:hAnsi="Century Gothic" w:cs="Arial"/>
          <w:lang w:val="sr-Cyrl-RS"/>
        </w:rPr>
        <w:t xml:space="preserve">У оквиру </w:t>
      </w:r>
      <w:r w:rsidRPr="007E007C">
        <w:rPr>
          <w:rFonts w:ascii="Century Gothic" w:hAnsi="Century Gothic" w:cs="Arial"/>
          <w:lang w:val="sr-Cyrl-RS"/>
        </w:rPr>
        <w:t>трансформаторске станице предви</w:t>
      </w:r>
      <w:r>
        <w:rPr>
          <w:rFonts w:ascii="Century Gothic" w:hAnsi="Century Gothic" w:cs="Arial"/>
          <w:lang w:val="sr-Cyrl-RS"/>
        </w:rPr>
        <w:t>ђ</w:t>
      </w:r>
      <w:r w:rsidRPr="007E007C">
        <w:rPr>
          <w:rFonts w:ascii="Century Gothic" w:hAnsi="Century Gothic" w:cs="Arial"/>
          <w:lang w:val="sr-Cyrl-RS"/>
        </w:rPr>
        <w:t>ена су три трансформатора снаге по 2500 kVA, са мерењем на средњем напону.</w:t>
      </w:r>
    </w:p>
    <w:p w14:paraId="5972B8E3" w14:textId="77777777" w:rsidR="0059196D" w:rsidRPr="007E007C" w:rsidRDefault="0059196D" w:rsidP="0059196D">
      <w:pPr>
        <w:autoSpaceDE w:val="0"/>
        <w:autoSpaceDN w:val="0"/>
        <w:adjustRightInd w:val="0"/>
        <w:spacing w:after="0"/>
        <w:jc w:val="both"/>
        <w:rPr>
          <w:rFonts w:ascii="Century Gothic" w:hAnsi="Century Gothic" w:cs="Arial"/>
          <w:lang w:val="sr-Cyrl-RS"/>
        </w:rPr>
      </w:pPr>
      <w:r w:rsidRPr="007E007C">
        <w:rPr>
          <w:rFonts w:ascii="Century Gothic" w:hAnsi="Century Gothic" w:cs="Arial"/>
          <w:lang w:val="sr-Cyrl-RS"/>
        </w:rPr>
        <w:t>Планирано је да се прикључно разводно СН постројење смести у посеб</w:t>
      </w:r>
      <w:r>
        <w:rPr>
          <w:rFonts w:ascii="Century Gothic" w:hAnsi="Century Gothic" w:cs="Arial"/>
          <w:lang w:val="sr-Cyrl-RS"/>
        </w:rPr>
        <w:t xml:space="preserve">ан </w:t>
      </w:r>
      <w:r w:rsidRPr="007E007C">
        <w:rPr>
          <w:rFonts w:ascii="Century Gothic" w:hAnsi="Century Gothic" w:cs="Arial"/>
          <w:lang w:val="sr-Cyrl-RS"/>
        </w:rPr>
        <w:t xml:space="preserve">простор одговарајућих димензија. СН постројење одговарајућег корака са ваздушном или SF6 изолацијом треба да садржи: минимално четири изводне ћелије (са простором за </w:t>
      </w:r>
      <w:r w:rsidRPr="007E007C">
        <w:rPr>
          <w:rFonts w:ascii="Century Gothic" w:hAnsi="Century Gothic" w:cs="Arial"/>
          <w:lang w:val="sr-Cyrl-RS"/>
        </w:rPr>
        <w:lastRenderedPageBreak/>
        <w:t>проширивост са леве стране за минимално две изводне ћелије), једну ћелију кућног трансформатора, једну спојну ћелију, једну мерну ћелију и три ћелије за напајање трафо-станице новог Клиничког центра.</w:t>
      </w:r>
      <w:r>
        <w:rPr>
          <w:rFonts w:ascii="Century Gothic" w:hAnsi="Century Gothic" w:cs="Arial"/>
          <w:lang w:val="sr-Cyrl-RS"/>
        </w:rPr>
        <w:t xml:space="preserve"> </w:t>
      </w:r>
      <w:r w:rsidRPr="007E007C">
        <w:rPr>
          <w:rFonts w:ascii="Century Gothic" w:hAnsi="Century Gothic" w:cs="Arial"/>
          <w:lang w:val="sr-Cyrl-RS"/>
        </w:rPr>
        <w:t>СН постројење треба да буде даљински управљиво, што значи да расклопна опрема треба да буде управљива преко РТУ повезане са диспечерским центром Електродистрибуције.</w:t>
      </w:r>
    </w:p>
    <w:p w14:paraId="212BB2A2" w14:textId="77777777" w:rsidR="0059196D" w:rsidRPr="007E007C" w:rsidRDefault="0059196D" w:rsidP="0059196D">
      <w:pPr>
        <w:autoSpaceDE w:val="0"/>
        <w:autoSpaceDN w:val="0"/>
        <w:adjustRightInd w:val="0"/>
        <w:spacing w:after="0"/>
        <w:jc w:val="both"/>
        <w:rPr>
          <w:rFonts w:ascii="Century Gothic" w:hAnsi="Century Gothic" w:cs="Arial"/>
          <w:lang w:val="sr-Cyrl-RS"/>
        </w:rPr>
      </w:pPr>
      <w:r w:rsidRPr="007E007C">
        <w:rPr>
          <w:rFonts w:ascii="Century Gothic" w:hAnsi="Century Gothic" w:cs="Arial"/>
          <w:lang w:val="sr-Cyrl-RS"/>
        </w:rPr>
        <w:t>Мерење електричне енергије вршити преко мерне ћелије са тросистемским мерењем (три једнополна изолована напонска и три струјна трансформатора одговарајућих струја и класа тачности) и бројила за индиректно мерење електричне енергије са DLMS протоколом и уграђеним GPRS модемом. Бројило сместити у одговарајући полиестерски орман и повезати са мерним трансформаторима преко мерне реглете са могућношћу пломбирања.</w:t>
      </w:r>
    </w:p>
    <w:p w14:paraId="2470C659" w14:textId="77777777" w:rsidR="0059196D" w:rsidRPr="007E007C" w:rsidRDefault="0059196D" w:rsidP="0059196D">
      <w:pPr>
        <w:autoSpaceDE w:val="0"/>
        <w:autoSpaceDN w:val="0"/>
        <w:adjustRightInd w:val="0"/>
        <w:spacing w:after="0"/>
        <w:jc w:val="both"/>
        <w:rPr>
          <w:rFonts w:ascii="Century Gothic" w:hAnsi="Century Gothic" w:cs="Arial"/>
          <w:lang w:val="sr-Cyrl-RS"/>
        </w:rPr>
      </w:pPr>
      <w:r w:rsidRPr="007E007C">
        <w:rPr>
          <w:rFonts w:ascii="Century Gothic" w:hAnsi="Century Gothic" w:cs="Arial"/>
          <w:lang w:val="sr-Cyrl-RS"/>
        </w:rPr>
        <w:t xml:space="preserve">Кабловски водови за напајање СН постројења треба да буду одговарајућег пресека типа XHE 49-A и полазе са ТС КГ 005 и ТС КГ 03. Кабловском трасом од ТС КГ 005 потребно је положити и оптички кабл. </w:t>
      </w:r>
    </w:p>
    <w:p w14:paraId="1576017A" w14:textId="77777777" w:rsidR="0059196D" w:rsidRDefault="0059196D" w:rsidP="0059196D">
      <w:pPr>
        <w:autoSpaceDE w:val="0"/>
        <w:autoSpaceDN w:val="0"/>
        <w:adjustRightInd w:val="0"/>
        <w:spacing w:after="0"/>
        <w:jc w:val="both"/>
        <w:rPr>
          <w:rFonts w:ascii="Century Gothic" w:hAnsi="Century Gothic" w:cs="Arial"/>
          <w:lang w:val="sr-Cyrl-RS"/>
        </w:rPr>
      </w:pPr>
      <w:r w:rsidRPr="007E007C">
        <w:rPr>
          <w:rFonts w:ascii="Century Gothic" w:hAnsi="Century Gothic" w:cs="Arial"/>
          <w:lang w:val="sr-Cyrl-RS"/>
        </w:rPr>
        <w:t xml:space="preserve">Постојећи средњенапонски каблови који иду трасом будућег објекта 14а треба укинути и трасирати новим коридорима по </w:t>
      </w:r>
      <w:r w:rsidRPr="004E2377">
        <w:rPr>
          <w:rFonts w:ascii="Century Gothic" w:hAnsi="Century Gothic" w:cs="Arial"/>
          <w:lang w:val="sr-Cyrl-RS"/>
        </w:rPr>
        <w:t xml:space="preserve">парцели до трафо станица. </w:t>
      </w:r>
    </w:p>
    <w:p w14:paraId="6B236130" w14:textId="77777777" w:rsidR="0059196D" w:rsidRDefault="0059196D" w:rsidP="0059196D">
      <w:pPr>
        <w:autoSpaceDE w:val="0"/>
        <w:autoSpaceDN w:val="0"/>
        <w:adjustRightInd w:val="0"/>
        <w:spacing w:after="0"/>
        <w:jc w:val="both"/>
        <w:rPr>
          <w:rFonts w:ascii="Century Gothic" w:hAnsi="Century Gothic" w:cs="Arial"/>
          <w:lang w:val="sr-Cyrl-RS"/>
        </w:rPr>
      </w:pPr>
    </w:p>
    <w:p w14:paraId="05E59758" w14:textId="77777777" w:rsidR="0059196D" w:rsidRPr="004E2377" w:rsidRDefault="0059196D" w:rsidP="0059196D">
      <w:pPr>
        <w:autoSpaceDE w:val="0"/>
        <w:autoSpaceDN w:val="0"/>
        <w:adjustRightInd w:val="0"/>
        <w:spacing w:after="0"/>
        <w:jc w:val="both"/>
        <w:rPr>
          <w:rFonts w:ascii="Century Gothic" w:hAnsi="Century Gothic" w:cs="Arial"/>
          <w:b/>
          <w:u w:val="single"/>
          <w:lang w:val="sr-Cyrl-RS"/>
        </w:rPr>
      </w:pPr>
      <w:r w:rsidRPr="004E2377">
        <w:rPr>
          <w:rFonts w:ascii="Century Gothic" w:hAnsi="Century Gothic" w:cs="Arial"/>
          <w:b/>
          <w:u w:val="single"/>
          <w:lang w:val="sr-Cyrl-RS"/>
        </w:rPr>
        <w:t>Опис развода електро-енергетских инсталација</w:t>
      </w:r>
    </w:p>
    <w:p w14:paraId="53EBC689" w14:textId="77777777" w:rsidR="0059196D" w:rsidRPr="004E2377" w:rsidRDefault="0059196D" w:rsidP="0059196D">
      <w:pPr>
        <w:autoSpaceDE w:val="0"/>
        <w:autoSpaceDN w:val="0"/>
        <w:adjustRightInd w:val="0"/>
        <w:spacing w:after="0"/>
        <w:jc w:val="both"/>
        <w:rPr>
          <w:rFonts w:ascii="Century Gothic" w:hAnsi="Century Gothic" w:cs="Arial"/>
          <w:lang w:val="sr-Cyrl-RS"/>
        </w:rPr>
      </w:pPr>
      <w:r w:rsidRPr="004E2377">
        <w:rPr>
          <w:rFonts w:ascii="Century Gothic" w:hAnsi="Century Gothic" w:cs="Arial"/>
          <w:lang w:val="sr-Cyrl-RS"/>
        </w:rPr>
        <w:t>Комплетан развод од ниског напона у трансформаторској станици до предметних објеката предвидети подземним кабловским водом, кабловима потребног пресека и типа.</w:t>
      </w:r>
    </w:p>
    <w:p w14:paraId="172C5F1F" w14:textId="77777777" w:rsidR="0059196D" w:rsidRPr="004E2377" w:rsidRDefault="0059196D" w:rsidP="0059196D">
      <w:pPr>
        <w:autoSpaceDE w:val="0"/>
        <w:autoSpaceDN w:val="0"/>
        <w:adjustRightInd w:val="0"/>
        <w:spacing w:after="0"/>
        <w:jc w:val="both"/>
        <w:rPr>
          <w:rFonts w:ascii="Century Gothic" w:hAnsi="Century Gothic" w:cs="Arial"/>
          <w:lang w:val="sr-Cyrl-RS"/>
        </w:rPr>
      </w:pPr>
      <w:r w:rsidRPr="004E2377">
        <w:rPr>
          <w:rFonts w:ascii="Century Gothic" w:hAnsi="Century Gothic" w:cs="Arial"/>
          <w:lang w:val="sr-Cyrl-RS"/>
        </w:rPr>
        <w:t>За новопројектоване објекте предвиђа се и дизел електрични агрегат за напајање приоритетних потрошача у standby режиму снаге 2500 kVA (2000 kW), у prime режиму 2250 kVA (1800 kW) са аутоматским стартом са променљивим оптерећењем који се смешта у засебној просторији у оквиру објекта трафо-станице. Предвиђена резерва рада агрегата је 24h.</w:t>
      </w:r>
    </w:p>
    <w:p w14:paraId="1C49EA93" w14:textId="77777777" w:rsidR="0059196D" w:rsidRPr="004E2377" w:rsidRDefault="0059196D" w:rsidP="0059196D">
      <w:pPr>
        <w:autoSpaceDE w:val="0"/>
        <w:autoSpaceDN w:val="0"/>
        <w:adjustRightInd w:val="0"/>
        <w:spacing w:after="0"/>
        <w:jc w:val="both"/>
        <w:rPr>
          <w:rFonts w:ascii="Century Gothic" w:hAnsi="Century Gothic" w:cs="Arial"/>
          <w:lang w:val="sr-Cyrl-RS"/>
        </w:rPr>
      </w:pPr>
      <w:r w:rsidRPr="004E2377">
        <w:rPr>
          <w:rFonts w:ascii="Century Gothic" w:hAnsi="Century Gothic" w:cs="Arial"/>
          <w:lang w:val="sr-Cyrl-RS"/>
        </w:rPr>
        <w:t>За предметне објекте се предвиђа и УПС уређај за рачунарску мрежу, УПС уређај за противпаничну расвету и противпожарну опрему, као и УПС за сопствене потребе трафостанице. Сва три УПС-а су предвиђена за смештање у НН делу објекта трафо-станице. Сви уређаји за беспрекидно напајање на себи поседују преклопку за одржавање за случај редовног и ванредног одржавања.</w:t>
      </w:r>
    </w:p>
    <w:p w14:paraId="5AB8D9B9" w14:textId="77777777" w:rsidR="0059196D" w:rsidRPr="004E2377" w:rsidRDefault="0059196D" w:rsidP="0059196D">
      <w:pPr>
        <w:autoSpaceDE w:val="0"/>
        <w:autoSpaceDN w:val="0"/>
        <w:adjustRightInd w:val="0"/>
        <w:spacing w:after="0"/>
        <w:jc w:val="both"/>
        <w:rPr>
          <w:rFonts w:ascii="Century Gothic" w:hAnsi="Century Gothic" w:cs="Arial"/>
          <w:lang w:val="sr-Cyrl-RS"/>
        </w:rPr>
      </w:pPr>
      <w:r w:rsidRPr="004E2377">
        <w:rPr>
          <w:rFonts w:ascii="Century Gothic" w:hAnsi="Century Gothic" w:cs="Arial"/>
          <w:lang w:val="sr-Cyrl-RS"/>
        </w:rPr>
        <w:t xml:space="preserve">Предмет пројекта електроенергетских инсталација чине следеће целине: инсталација главног разводног ормана и разводних ормана у објекту, инсталација електроенергетског кабловског развода, инсталација прикључница и директних прикључака, инсталација напајања машинских и хидротехничких потрошача, као и технолошких, инсталација функционалног и противпаничног осветљења, громобранска инсталација и инсталација изједначења потенцијала. </w:t>
      </w:r>
    </w:p>
    <w:p w14:paraId="008583A0" w14:textId="77777777" w:rsidR="0059196D" w:rsidRPr="004E2377" w:rsidRDefault="0059196D" w:rsidP="0059196D">
      <w:pPr>
        <w:autoSpaceDE w:val="0"/>
        <w:autoSpaceDN w:val="0"/>
        <w:adjustRightInd w:val="0"/>
        <w:spacing w:after="0"/>
        <w:jc w:val="both"/>
        <w:rPr>
          <w:rFonts w:ascii="Century Gothic" w:hAnsi="Century Gothic" w:cs="Arial"/>
          <w:lang w:val="sr-Cyrl-RS"/>
        </w:rPr>
      </w:pPr>
    </w:p>
    <w:p w14:paraId="2F042FCE" w14:textId="159A3E94" w:rsidR="0059196D" w:rsidRPr="00B23AE4" w:rsidRDefault="0059196D" w:rsidP="00B23AE4">
      <w:pPr>
        <w:spacing w:after="0"/>
        <w:jc w:val="both"/>
        <w:rPr>
          <w:rFonts w:ascii="Century Gothic" w:hAnsi="Century Gothic" w:cs="Arial"/>
          <w:b/>
          <w:bCs/>
          <w:color w:val="FFC000"/>
          <w:lang w:val="sr-Cyrl-CS"/>
        </w:rPr>
      </w:pPr>
      <w:r w:rsidRPr="00B23AE4">
        <w:rPr>
          <w:rFonts w:ascii="Century Gothic" w:hAnsi="Century Gothic" w:cs="Arial"/>
          <w:b/>
          <w:bCs/>
          <w:color w:val="FFC000"/>
          <w:lang w:val="sr-Cyrl-CS"/>
        </w:rPr>
        <w:t>ТЕРМОЕНЕРГЕТСКА ИНФРАСТРУКТУРА</w:t>
      </w:r>
    </w:p>
    <w:p w14:paraId="4EAAAC0E" w14:textId="77777777" w:rsidR="0059196D" w:rsidRPr="006B5EDB" w:rsidRDefault="0059196D" w:rsidP="0059196D">
      <w:pPr>
        <w:autoSpaceDE w:val="0"/>
        <w:autoSpaceDN w:val="0"/>
        <w:adjustRightInd w:val="0"/>
        <w:spacing w:after="0"/>
        <w:jc w:val="both"/>
        <w:rPr>
          <w:rFonts w:ascii="Century Gothic" w:hAnsi="Century Gothic" w:cs="Arial"/>
          <w:lang w:val="sr-Cyrl-CS"/>
        </w:rPr>
      </w:pPr>
    </w:p>
    <w:p w14:paraId="1BB38A2D" w14:textId="77777777" w:rsidR="0059196D" w:rsidRPr="00EB16C7" w:rsidRDefault="0059196D" w:rsidP="0059196D">
      <w:pPr>
        <w:spacing w:after="0"/>
        <w:jc w:val="both"/>
        <w:textAlignment w:val="baseline"/>
        <w:rPr>
          <w:rFonts w:ascii="Century Gothic" w:hAnsi="Century Gothic" w:cs="Calibri"/>
          <w:lang w:val="sr-Latn-CS"/>
        </w:rPr>
      </w:pPr>
      <w:r w:rsidRPr="00EB16C7">
        <w:rPr>
          <w:rFonts w:ascii="Century Gothic" w:hAnsi="Century Gothic" w:cs="Calibri"/>
          <w:noProof/>
          <w:lang w:val="sr-Cyrl-CS"/>
        </w:rPr>
        <w:t>У постојећем стању објекти се снабдевају топлотном енергијом из даљинског система грејања „Енергетика доо“ из котларнице која је лоцирана у објекту који се налази у комплексу болнице. У котларници су инсталисана три вреловодна котла топлотне снаге</w:t>
      </w:r>
      <w:r w:rsidRPr="00EB16C7">
        <w:rPr>
          <w:rFonts w:ascii="Century Gothic" w:hAnsi="Century Gothic" w:cs="Calibri"/>
          <w:lang w:val="sr-Cyrl-CS"/>
        </w:rPr>
        <w:t xml:space="preserve"> </w:t>
      </w:r>
      <w:r w:rsidRPr="00EB16C7">
        <w:rPr>
          <w:rFonts w:ascii="Century Gothic" w:hAnsi="Century Gothic" w:cs="Calibri"/>
          <w:lang w:val="sr-Latn-CS"/>
        </w:rPr>
        <w:t xml:space="preserve">3x7,5MW </w:t>
      </w:r>
      <w:r w:rsidRPr="00EB16C7">
        <w:rPr>
          <w:rFonts w:ascii="Century Gothic" w:hAnsi="Century Gothic" w:cs="Calibri"/>
          <w:noProof/>
          <w:lang w:val="sr-Cyrl-CS"/>
        </w:rPr>
        <w:t>и два парна котла снаге</w:t>
      </w:r>
      <w:r w:rsidRPr="00EB16C7">
        <w:rPr>
          <w:rFonts w:ascii="Century Gothic" w:hAnsi="Century Gothic" w:cs="Calibri"/>
          <w:lang w:val="sr-Cyrl-CS"/>
        </w:rPr>
        <w:t xml:space="preserve"> </w:t>
      </w:r>
      <w:r w:rsidRPr="00EB16C7">
        <w:rPr>
          <w:rFonts w:ascii="Century Gothic" w:hAnsi="Century Gothic" w:cs="Calibri"/>
          <w:lang w:val="sr-Latn-CS"/>
        </w:rPr>
        <w:t>2x2,5</w:t>
      </w:r>
      <w:r>
        <w:rPr>
          <w:rFonts w:ascii="Century Gothic" w:hAnsi="Century Gothic" w:cs="Calibri"/>
          <w:lang w:val="sr-Cyrl-RS"/>
        </w:rPr>
        <w:t> </w:t>
      </w:r>
      <w:r w:rsidRPr="00EB16C7">
        <w:rPr>
          <w:rFonts w:ascii="Century Gothic" w:hAnsi="Century Gothic" w:cs="Calibri"/>
          <w:lang w:val="sr-Latn-CS"/>
        </w:rPr>
        <w:t>MW.</w:t>
      </w:r>
    </w:p>
    <w:p w14:paraId="51C891A6" w14:textId="77777777" w:rsidR="0059196D" w:rsidRDefault="0059196D" w:rsidP="0059196D">
      <w:pPr>
        <w:spacing w:after="0"/>
        <w:jc w:val="both"/>
        <w:textAlignment w:val="baseline"/>
        <w:rPr>
          <w:rFonts w:ascii="Century Gothic" w:hAnsi="Century Gothic" w:cs="Calibri"/>
          <w:noProof/>
          <w:lang w:val="sr-Cyrl-CS"/>
        </w:rPr>
      </w:pPr>
      <w:r w:rsidRPr="00EB16C7">
        <w:rPr>
          <w:rFonts w:ascii="Century Gothic" w:hAnsi="Century Gothic" w:cs="Calibri"/>
          <w:noProof/>
          <w:lang w:val="sr-Cyrl-CS"/>
        </w:rPr>
        <w:lastRenderedPageBreak/>
        <w:t xml:space="preserve">У објектима су лоциране топлотне подстанице индиректног типа са измењивачима топлоте. </w:t>
      </w:r>
    </w:p>
    <w:p w14:paraId="39702F35" w14:textId="77777777" w:rsidR="0059196D" w:rsidRPr="00F4495C" w:rsidRDefault="0059196D" w:rsidP="0059196D">
      <w:pPr>
        <w:spacing w:after="0"/>
        <w:jc w:val="both"/>
        <w:textAlignment w:val="baseline"/>
        <w:rPr>
          <w:rFonts w:ascii="Century Gothic" w:hAnsi="Century Gothic" w:cs="Calibri"/>
          <w:noProof/>
        </w:rPr>
      </w:pPr>
    </w:p>
    <w:p w14:paraId="1FCFE31E" w14:textId="77777777" w:rsidR="0059196D" w:rsidRDefault="0059196D" w:rsidP="0059196D">
      <w:pPr>
        <w:spacing w:after="0"/>
        <w:jc w:val="both"/>
        <w:textAlignment w:val="baseline"/>
        <w:rPr>
          <w:rFonts w:ascii="Century Gothic" w:hAnsi="Century Gothic" w:cs="Calibri"/>
          <w:noProof/>
          <w:lang w:val="sr-Cyrl-CS"/>
        </w:rPr>
      </w:pPr>
      <w:r w:rsidRPr="00EB16C7">
        <w:rPr>
          <w:rFonts w:ascii="Century Gothic" w:hAnsi="Century Gothic" w:cs="Calibri"/>
          <w:noProof/>
          <w:lang w:val="sr-Cyrl-CS"/>
        </w:rPr>
        <w:t>У објектима који су предмет реконструкције лоциране су следеће подстанице:</w:t>
      </w:r>
    </w:p>
    <w:p w14:paraId="0548A7BB" w14:textId="77777777" w:rsidR="0059196D" w:rsidRPr="00EB16C7" w:rsidRDefault="0059196D" w:rsidP="0059196D">
      <w:pPr>
        <w:spacing w:after="0"/>
        <w:jc w:val="both"/>
        <w:textAlignment w:val="baseline"/>
        <w:rPr>
          <w:rFonts w:ascii="Century Gothic" w:hAnsi="Century Gothic" w:cs="Calibri"/>
          <w:lang w:val="sr-Cyrl-CS"/>
        </w:rPr>
      </w:pPr>
    </w:p>
    <w:tbl>
      <w:tblPr>
        <w:tblW w:w="8931" w:type="dxa"/>
        <w:jc w:val="center"/>
        <w:tblLook w:val="04A0" w:firstRow="1" w:lastRow="0" w:firstColumn="1" w:lastColumn="0" w:noHBand="0" w:noVBand="1"/>
      </w:tblPr>
      <w:tblGrid>
        <w:gridCol w:w="929"/>
        <w:gridCol w:w="4791"/>
        <w:gridCol w:w="1237"/>
        <w:gridCol w:w="2283"/>
      </w:tblGrid>
      <w:tr w:rsidR="0059196D" w:rsidRPr="00EB16C7" w14:paraId="647982F0" w14:textId="77777777" w:rsidTr="00C22D82">
        <w:trPr>
          <w:trHeight w:val="407"/>
          <w:jc w:val="center"/>
        </w:trPr>
        <w:tc>
          <w:tcPr>
            <w:tcW w:w="929" w:type="dxa"/>
            <w:tcBorders>
              <w:top w:val="single" w:sz="4" w:space="0" w:color="auto"/>
              <w:left w:val="single" w:sz="4" w:space="0" w:color="auto"/>
              <w:bottom w:val="nil"/>
              <w:right w:val="single" w:sz="4" w:space="0" w:color="auto"/>
            </w:tcBorders>
            <w:shd w:val="clear" w:color="000000" w:fill="DDD9C4"/>
            <w:noWrap/>
            <w:vAlign w:val="center"/>
            <w:hideMark/>
          </w:tcPr>
          <w:p w14:paraId="4F575C64" w14:textId="77777777" w:rsidR="0059196D" w:rsidRPr="00EB16C7" w:rsidRDefault="0059196D" w:rsidP="00C22D82">
            <w:pPr>
              <w:spacing w:after="0"/>
              <w:jc w:val="center"/>
              <w:rPr>
                <w:rFonts w:ascii="Century Gothic" w:eastAsia="Times New Roman" w:hAnsi="Century Gothic" w:cs="Calibri"/>
                <w:b/>
                <w:bCs/>
                <w:noProof/>
                <w:color w:val="000000"/>
                <w:lang w:val="sr-Cyrl-CS"/>
              </w:rPr>
            </w:pPr>
            <w:r w:rsidRPr="00EB16C7">
              <w:rPr>
                <w:rFonts w:ascii="Century Gothic" w:eastAsia="Times New Roman" w:hAnsi="Century Gothic" w:cs="Calibri"/>
                <w:b/>
                <w:bCs/>
                <w:noProof/>
                <w:color w:val="000000"/>
                <w:lang w:val="sr-Cyrl-CS"/>
              </w:rPr>
              <w:t>Р.бр.</w:t>
            </w:r>
          </w:p>
        </w:tc>
        <w:tc>
          <w:tcPr>
            <w:tcW w:w="4791" w:type="dxa"/>
            <w:tcBorders>
              <w:top w:val="single" w:sz="4" w:space="0" w:color="auto"/>
              <w:left w:val="nil"/>
              <w:bottom w:val="nil"/>
              <w:right w:val="single" w:sz="4" w:space="0" w:color="auto"/>
            </w:tcBorders>
            <w:shd w:val="clear" w:color="000000" w:fill="DDD9C4"/>
            <w:noWrap/>
            <w:vAlign w:val="center"/>
            <w:hideMark/>
          </w:tcPr>
          <w:p w14:paraId="65804FA7" w14:textId="77777777" w:rsidR="0059196D" w:rsidRPr="00EB16C7" w:rsidRDefault="0059196D" w:rsidP="00C22D82">
            <w:pPr>
              <w:spacing w:after="0"/>
              <w:jc w:val="center"/>
              <w:rPr>
                <w:rFonts w:ascii="Century Gothic" w:eastAsia="Times New Roman" w:hAnsi="Century Gothic" w:cs="Calibri"/>
                <w:b/>
                <w:bCs/>
                <w:noProof/>
                <w:color w:val="000000"/>
                <w:lang w:val="sr-Cyrl-CS"/>
              </w:rPr>
            </w:pPr>
            <w:r w:rsidRPr="00EB16C7">
              <w:rPr>
                <w:rFonts w:ascii="Century Gothic" w:eastAsia="Times New Roman" w:hAnsi="Century Gothic" w:cs="Calibri"/>
                <w:b/>
                <w:bCs/>
                <w:noProof/>
                <w:color w:val="000000"/>
                <w:lang w:val="sr-Cyrl-CS"/>
              </w:rPr>
              <w:t>Објекат</w:t>
            </w:r>
          </w:p>
        </w:tc>
        <w:tc>
          <w:tcPr>
            <w:tcW w:w="1321" w:type="dxa"/>
            <w:tcBorders>
              <w:top w:val="single" w:sz="4" w:space="0" w:color="auto"/>
              <w:left w:val="nil"/>
              <w:right w:val="single" w:sz="4" w:space="0" w:color="auto"/>
            </w:tcBorders>
            <w:shd w:val="clear" w:color="000000" w:fill="DDD9C4"/>
          </w:tcPr>
          <w:p w14:paraId="067CA605" w14:textId="77777777" w:rsidR="0059196D" w:rsidRPr="00EB16C7" w:rsidRDefault="0059196D" w:rsidP="00C22D82">
            <w:pPr>
              <w:spacing w:after="0"/>
              <w:jc w:val="center"/>
              <w:rPr>
                <w:rFonts w:ascii="Century Gothic" w:eastAsia="Times New Roman" w:hAnsi="Century Gothic" w:cs="Calibri"/>
                <w:b/>
                <w:bCs/>
                <w:noProof/>
                <w:color w:val="000000"/>
                <w:lang w:val="sr-Cyrl-CS"/>
              </w:rPr>
            </w:pPr>
            <w:r w:rsidRPr="00EB16C7">
              <w:rPr>
                <w:rFonts w:ascii="Century Gothic" w:eastAsia="Times New Roman" w:hAnsi="Century Gothic" w:cs="Calibri"/>
                <w:b/>
                <w:bCs/>
                <w:noProof/>
                <w:color w:val="000000"/>
                <w:lang w:val="sr-Cyrl-CS"/>
              </w:rPr>
              <w:t>Топлотна снага (</w:t>
            </w:r>
            <w:r w:rsidRPr="00EB16C7">
              <w:rPr>
                <w:rFonts w:ascii="Century Gothic" w:eastAsia="Times New Roman" w:hAnsi="Century Gothic" w:cs="Calibri"/>
                <w:b/>
                <w:bCs/>
                <w:noProof/>
                <w:color w:val="000000"/>
              </w:rPr>
              <w:t>kW</w:t>
            </w:r>
            <w:r w:rsidRPr="00EB16C7">
              <w:rPr>
                <w:rFonts w:ascii="Century Gothic" w:eastAsia="Times New Roman" w:hAnsi="Century Gothic" w:cs="Calibri"/>
                <w:b/>
                <w:bCs/>
                <w:noProof/>
                <w:color w:val="000000"/>
                <w:lang w:val="sr-Cyrl-CS"/>
              </w:rPr>
              <w:t>)</w:t>
            </w:r>
          </w:p>
        </w:tc>
        <w:tc>
          <w:tcPr>
            <w:tcW w:w="1890" w:type="dxa"/>
            <w:tcBorders>
              <w:top w:val="single" w:sz="4" w:space="0" w:color="auto"/>
              <w:left w:val="single" w:sz="4" w:space="0" w:color="auto"/>
              <w:right w:val="single" w:sz="4" w:space="0" w:color="auto"/>
            </w:tcBorders>
            <w:shd w:val="clear" w:color="000000" w:fill="DDD9C4"/>
          </w:tcPr>
          <w:p w14:paraId="76F9B3F4" w14:textId="77777777" w:rsidR="0059196D" w:rsidRPr="00EB16C7" w:rsidRDefault="0059196D" w:rsidP="00C22D82">
            <w:pPr>
              <w:spacing w:after="0"/>
              <w:jc w:val="center"/>
              <w:rPr>
                <w:rFonts w:ascii="Century Gothic" w:eastAsia="Times New Roman" w:hAnsi="Century Gothic" w:cs="Calibri"/>
                <w:b/>
                <w:bCs/>
                <w:color w:val="000000"/>
                <w:lang w:val="sr-Cyrl-CS"/>
              </w:rPr>
            </w:pPr>
            <w:r w:rsidRPr="00EB16C7">
              <w:rPr>
                <w:rFonts w:ascii="Century Gothic" w:eastAsia="Times New Roman" w:hAnsi="Century Gothic" w:cs="Calibri"/>
                <w:b/>
                <w:bCs/>
                <w:noProof/>
                <w:color w:val="000000"/>
                <w:lang w:val="sr-Cyrl-CS"/>
              </w:rPr>
              <w:t>Флуид примар/секундар</w:t>
            </w:r>
          </w:p>
        </w:tc>
      </w:tr>
      <w:tr w:rsidR="0059196D" w:rsidRPr="00EB16C7" w14:paraId="52CD3D13" w14:textId="77777777" w:rsidTr="00C22D82">
        <w:trPr>
          <w:trHeight w:val="388"/>
          <w:jc w:val="center"/>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24A10F39" w14:textId="77777777" w:rsidR="0059196D" w:rsidRPr="00EB16C7" w:rsidRDefault="0059196D" w:rsidP="00C22D82">
            <w:pPr>
              <w:spacing w:after="0"/>
              <w:jc w:val="center"/>
              <w:rPr>
                <w:rFonts w:ascii="Century Gothic" w:eastAsia="Times New Roman" w:hAnsi="Century Gothic" w:cs="Calibri"/>
                <w:noProof/>
                <w:color w:val="000000"/>
                <w:lang w:val="sr-Cyrl-CS"/>
              </w:rPr>
            </w:pPr>
            <w:r w:rsidRPr="00EB16C7">
              <w:rPr>
                <w:rFonts w:ascii="Century Gothic" w:eastAsia="Times New Roman" w:hAnsi="Century Gothic" w:cs="Calibri"/>
                <w:noProof/>
                <w:color w:val="000000"/>
                <w:lang w:val="sr-Cyrl-CS"/>
              </w:rPr>
              <w:t>12</w:t>
            </w:r>
          </w:p>
        </w:tc>
        <w:tc>
          <w:tcPr>
            <w:tcW w:w="4791" w:type="dxa"/>
            <w:tcBorders>
              <w:top w:val="nil"/>
              <w:left w:val="nil"/>
              <w:bottom w:val="single" w:sz="4" w:space="0" w:color="auto"/>
              <w:right w:val="single" w:sz="4" w:space="0" w:color="auto"/>
            </w:tcBorders>
            <w:shd w:val="clear" w:color="auto" w:fill="auto"/>
            <w:noWrap/>
            <w:vAlign w:val="center"/>
            <w:hideMark/>
          </w:tcPr>
          <w:p w14:paraId="51D1D5F9" w14:textId="77777777" w:rsidR="0059196D" w:rsidRPr="00EB16C7" w:rsidRDefault="0059196D" w:rsidP="00C22D82">
            <w:pPr>
              <w:spacing w:after="0"/>
              <w:rPr>
                <w:rFonts w:ascii="Century Gothic" w:eastAsia="Times New Roman" w:hAnsi="Century Gothic" w:cs="Calibri"/>
                <w:noProof/>
                <w:color w:val="000000"/>
                <w:lang w:val="sr-Cyrl-CS"/>
              </w:rPr>
            </w:pPr>
            <w:r w:rsidRPr="00EB16C7">
              <w:rPr>
                <w:rFonts w:ascii="Century Gothic" w:eastAsia="Times New Roman" w:hAnsi="Century Gothic" w:cs="Calibri"/>
                <w:noProof/>
                <w:color w:val="000000"/>
                <w:lang w:val="sr-Cyrl-CS"/>
              </w:rPr>
              <w:t>Објекат 12 (Ургентни центар и амбуланте)</w:t>
            </w:r>
          </w:p>
        </w:tc>
        <w:tc>
          <w:tcPr>
            <w:tcW w:w="1321" w:type="dxa"/>
            <w:tcBorders>
              <w:left w:val="nil"/>
              <w:bottom w:val="single" w:sz="4" w:space="0" w:color="auto"/>
              <w:right w:val="single" w:sz="4" w:space="0" w:color="auto"/>
            </w:tcBorders>
          </w:tcPr>
          <w:p w14:paraId="7A0A8A3E" w14:textId="77777777" w:rsidR="0059196D" w:rsidRPr="00EB16C7" w:rsidRDefault="0059196D" w:rsidP="00C22D82">
            <w:pPr>
              <w:spacing w:after="0"/>
              <w:jc w:val="center"/>
              <w:rPr>
                <w:rFonts w:ascii="Century Gothic" w:eastAsia="Times New Roman" w:hAnsi="Century Gothic" w:cs="Calibri"/>
                <w:noProof/>
                <w:lang w:val="sr-Cyrl-CS"/>
              </w:rPr>
            </w:pPr>
            <w:r w:rsidRPr="00EB16C7">
              <w:rPr>
                <w:rFonts w:ascii="Century Gothic" w:eastAsia="Times New Roman" w:hAnsi="Century Gothic" w:cs="Calibri"/>
                <w:noProof/>
                <w:lang w:val="sr-Cyrl-CS"/>
              </w:rPr>
              <w:t>800</w:t>
            </w:r>
          </w:p>
        </w:tc>
        <w:tc>
          <w:tcPr>
            <w:tcW w:w="1890" w:type="dxa"/>
            <w:tcBorders>
              <w:left w:val="single" w:sz="4" w:space="0" w:color="auto"/>
              <w:bottom w:val="single" w:sz="4" w:space="0" w:color="auto"/>
              <w:right w:val="single" w:sz="4" w:space="0" w:color="auto"/>
            </w:tcBorders>
          </w:tcPr>
          <w:p w14:paraId="01667619" w14:textId="77777777" w:rsidR="0059196D" w:rsidRPr="00EB16C7" w:rsidRDefault="0059196D" w:rsidP="00C22D82">
            <w:pPr>
              <w:spacing w:after="0"/>
              <w:jc w:val="center"/>
              <w:rPr>
                <w:rFonts w:ascii="Century Gothic" w:eastAsia="Times New Roman" w:hAnsi="Century Gothic" w:cs="Calibri"/>
                <w:noProof/>
                <w:color w:val="000000"/>
                <w:lang w:val="sr-Cyrl-CS"/>
              </w:rPr>
            </w:pPr>
            <w:r w:rsidRPr="00EB16C7">
              <w:rPr>
                <w:rFonts w:ascii="Century Gothic" w:eastAsia="Times New Roman" w:hAnsi="Century Gothic" w:cs="Calibri"/>
                <w:noProof/>
                <w:color w:val="000000"/>
                <w:lang w:val="sr-Cyrl-CS"/>
              </w:rPr>
              <w:t>Пара / вода</w:t>
            </w:r>
          </w:p>
        </w:tc>
      </w:tr>
      <w:tr w:rsidR="0059196D" w:rsidRPr="00EB16C7" w14:paraId="4D8A88BD" w14:textId="77777777" w:rsidTr="00C22D82">
        <w:trPr>
          <w:trHeight w:val="388"/>
          <w:jc w:val="center"/>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14:paraId="26ACF140" w14:textId="77777777" w:rsidR="0059196D" w:rsidRPr="00EB16C7" w:rsidRDefault="0059196D" w:rsidP="00C22D82">
            <w:pPr>
              <w:spacing w:after="0"/>
              <w:jc w:val="center"/>
              <w:rPr>
                <w:rFonts w:ascii="Century Gothic" w:eastAsia="Times New Roman" w:hAnsi="Century Gothic" w:cs="Calibri"/>
                <w:noProof/>
                <w:color w:val="000000"/>
                <w:lang w:val="sr-Cyrl-CS"/>
              </w:rPr>
            </w:pPr>
            <w:r w:rsidRPr="00EB16C7">
              <w:rPr>
                <w:rFonts w:ascii="Century Gothic" w:eastAsia="Times New Roman" w:hAnsi="Century Gothic" w:cs="Calibri"/>
                <w:noProof/>
                <w:color w:val="000000"/>
                <w:lang w:val="sr-Cyrl-CS"/>
              </w:rPr>
              <w:t>18</w:t>
            </w:r>
          </w:p>
        </w:tc>
        <w:tc>
          <w:tcPr>
            <w:tcW w:w="4791" w:type="dxa"/>
            <w:tcBorders>
              <w:top w:val="nil"/>
              <w:left w:val="nil"/>
              <w:bottom w:val="single" w:sz="4" w:space="0" w:color="auto"/>
              <w:right w:val="single" w:sz="4" w:space="0" w:color="auto"/>
            </w:tcBorders>
            <w:shd w:val="clear" w:color="auto" w:fill="auto"/>
            <w:noWrap/>
            <w:vAlign w:val="center"/>
            <w:hideMark/>
          </w:tcPr>
          <w:p w14:paraId="53AFE00B" w14:textId="77777777" w:rsidR="0059196D" w:rsidRPr="00EB16C7" w:rsidRDefault="0059196D" w:rsidP="00C22D82">
            <w:pPr>
              <w:spacing w:after="0"/>
              <w:jc w:val="both"/>
              <w:textAlignment w:val="baseline"/>
              <w:rPr>
                <w:rFonts w:ascii="Century Gothic" w:hAnsi="Century Gothic" w:cs="Calibri"/>
                <w:noProof/>
                <w:lang w:val="sr-Cyrl-CS"/>
              </w:rPr>
            </w:pPr>
            <w:r w:rsidRPr="00EB16C7">
              <w:rPr>
                <w:rFonts w:ascii="Century Gothic" w:eastAsia="Times New Roman" w:hAnsi="Century Gothic" w:cs="Calibri"/>
                <w:noProof/>
                <w:color w:val="000000"/>
                <w:lang w:val="sr-Cyrl-CS"/>
              </w:rPr>
              <w:t xml:space="preserve">Објекат 18 (Техничко-економски блок) </w:t>
            </w:r>
          </w:p>
        </w:tc>
        <w:tc>
          <w:tcPr>
            <w:tcW w:w="1321" w:type="dxa"/>
            <w:tcBorders>
              <w:top w:val="single" w:sz="4" w:space="0" w:color="auto"/>
              <w:left w:val="nil"/>
              <w:bottom w:val="single" w:sz="4" w:space="0" w:color="auto"/>
              <w:right w:val="single" w:sz="4" w:space="0" w:color="auto"/>
            </w:tcBorders>
          </w:tcPr>
          <w:p w14:paraId="1D32DDE4" w14:textId="77777777" w:rsidR="0059196D" w:rsidRPr="00EB16C7" w:rsidRDefault="0059196D" w:rsidP="00C22D82">
            <w:pPr>
              <w:spacing w:after="0"/>
              <w:jc w:val="center"/>
              <w:rPr>
                <w:rFonts w:ascii="Century Gothic" w:eastAsia="Times New Roman" w:hAnsi="Century Gothic" w:cs="Calibri"/>
                <w:noProof/>
                <w:lang w:val="sr-Cyrl-CS"/>
              </w:rPr>
            </w:pPr>
            <w:r w:rsidRPr="00EB16C7">
              <w:rPr>
                <w:rFonts w:ascii="Century Gothic" w:eastAsia="Times New Roman" w:hAnsi="Century Gothic" w:cs="Calibri"/>
                <w:noProof/>
                <w:lang w:val="sr-Cyrl-CS"/>
              </w:rPr>
              <w:t>480</w:t>
            </w:r>
          </w:p>
        </w:tc>
        <w:tc>
          <w:tcPr>
            <w:tcW w:w="1890" w:type="dxa"/>
            <w:tcBorders>
              <w:top w:val="single" w:sz="4" w:space="0" w:color="auto"/>
              <w:left w:val="single" w:sz="4" w:space="0" w:color="auto"/>
              <w:bottom w:val="single" w:sz="4" w:space="0" w:color="auto"/>
              <w:right w:val="single" w:sz="4" w:space="0" w:color="auto"/>
            </w:tcBorders>
          </w:tcPr>
          <w:p w14:paraId="437729C7" w14:textId="77777777" w:rsidR="0059196D" w:rsidRPr="00EB16C7" w:rsidRDefault="0059196D" w:rsidP="00C22D82">
            <w:pPr>
              <w:spacing w:after="0"/>
              <w:jc w:val="center"/>
              <w:rPr>
                <w:rFonts w:ascii="Century Gothic" w:eastAsia="Times New Roman" w:hAnsi="Century Gothic" w:cs="Calibri"/>
                <w:color w:val="000000"/>
                <w:lang w:val="sr-Cyrl-CS"/>
              </w:rPr>
            </w:pPr>
            <w:r w:rsidRPr="00EB16C7">
              <w:rPr>
                <w:rFonts w:ascii="Century Gothic" w:eastAsia="Times New Roman" w:hAnsi="Century Gothic" w:cs="Calibri"/>
                <w:noProof/>
                <w:color w:val="000000"/>
                <w:lang w:val="sr-Cyrl-CS"/>
              </w:rPr>
              <w:t>Вода / вода</w:t>
            </w:r>
          </w:p>
        </w:tc>
      </w:tr>
    </w:tbl>
    <w:p w14:paraId="56ACA582" w14:textId="77777777" w:rsidR="0059196D" w:rsidRPr="00EB16C7" w:rsidRDefault="0059196D" w:rsidP="0059196D">
      <w:pPr>
        <w:spacing w:after="0"/>
        <w:jc w:val="both"/>
        <w:textAlignment w:val="baseline"/>
        <w:rPr>
          <w:rFonts w:ascii="Century Gothic" w:hAnsi="Century Gothic" w:cs="Calibri"/>
          <w:lang w:val="sr-Latn-CS"/>
        </w:rPr>
      </w:pPr>
    </w:p>
    <w:p w14:paraId="385646D1" w14:textId="77777777" w:rsidR="0059196D" w:rsidRPr="00EB16C7" w:rsidRDefault="0059196D" w:rsidP="0059196D">
      <w:pPr>
        <w:spacing w:after="0"/>
        <w:jc w:val="both"/>
        <w:textAlignment w:val="baseline"/>
        <w:rPr>
          <w:rFonts w:ascii="Century Gothic" w:hAnsi="Century Gothic" w:cs="Calibri"/>
          <w:noProof/>
          <w:lang w:val="sr-Cyrl-CS"/>
        </w:rPr>
      </w:pPr>
      <w:r w:rsidRPr="00EB16C7">
        <w:rPr>
          <w:rFonts w:ascii="Century Gothic" w:hAnsi="Century Gothic" w:cs="Calibri"/>
          <w:noProof/>
          <w:lang w:val="sr-Cyrl-CS"/>
        </w:rPr>
        <w:t>Све постојеће термотехничке инсталације у објектима који су предмет реконструкције и доградње биће у потпуности  демонтиране и  даље поступање са истим биће уговорно регулисано са Извођачем радова а у складу са намерама и захтевима Инвеститора.</w:t>
      </w:r>
    </w:p>
    <w:p w14:paraId="5CFCF118" w14:textId="77777777" w:rsidR="00B23AE4" w:rsidRDefault="00B23AE4" w:rsidP="0059196D">
      <w:pPr>
        <w:spacing w:after="0"/>
        <w:jc w:val="both"/>
        <w:rPr>
          <w:rFonts w:ascii="Century Gothic" w:hAnsi="Century Gothic" w:cs="Calibri"/>
          <w:b/>
          <w:bCs/>
          <w:noProof/>
          <w:lang w:val="sr-Cyrl-CS"/>
        </w:rPr>
      </w:pPr>
    </w:p>
    <w:p w14:paraId="2DBB4021" w14:textId="7057379A" w:rsidR="0059196D" w:rsidRPr="00EB16C7" w:rsidRDefault="0059196D" w:rsidP="0059196D">
      <w:pPr>
        <w:spacing w:after="0"/>
        <w:jc w:val="both"/>
        <w:rPr>
          <w:rFonts w:ascii="Century Gothic" w:hAnsi="Century Gothic" w:cs="Calibri"/>
          <w:b/>
          <w:bCs/>
          <w:noProof/>
          <w:lang w:val="sr-Cyrl-CS"/>
        </w:rPr>
      </w:pPr>
      <w:r w:rsidRPr="00EB16C7">
        <w:rPr>
          <w:rFonts w:ascii="Century Gothic" w:hAnsi="Century Gothic" w:cs="Calibri"/>
          <w:b/>
          <w:bCs/>
          <w:noProof/>
          <w:lang w:val="sr-Cyrl-CS"/>
        </w:rPr>
        <w:t>ПРОЈЕКТНИ УСЛОВИ</w:t>
      </w:r>
    </w:p>
    <w:p w14:paraId="039803F7"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u w:val="single"/>
          <w:lang w:val="sr-Cyrl-CS"/>
        </w:rPr>
        <w:t>Спољни пројектни параметри су следећи:</w:t>
      </w:r>
    </w:p>
    <w:p w14:paraId="79DCC343"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лето:</w:t>
      </w:r>
      <w:r w:rsidRPr="00EB16C7">
        <w:rPr>
          <w:rFonts w:ascii="Century Gothic" w:hAnsi="Century Gothic" w:cs="Calibri"/>
          <w:noProof/>
          <w:lang w:val="sr-Cyrl-CS"/>
        </w:rPr>
        <w:tab/>
        <w:t>температура т</w:t>
      </w:r>
      <w:r w:rsidRPr="00EB16C7">
        <w:rPr>
          <w:rFonts w:ascii="Century Gothic" w:hAnsi="Century Gothic" w:cs="Calibri"/>
          <w:noProof/>
          <w:vertAlign w:val="subscript"/>
          <w:lang w:val="sr-Cyrl-CS"/>
        </w:rPr>
        <w:t xml:space="preserve">сп </w:t>
      </w:r>
      <w:r w:rsidRPr="00EB16C7">
        <w:rPr>
          <w:rFonts w:ascii="Century Gothic" w:hAnsi="Century Gothic" w:cs="Calibri"/>
          <w:noProof/>
          <w:lang w:val="sr-Cyrl-CS"/>
        </w:rPr>
        <w:t>= +35</w:t>
      </w:r>
      <w:r w:rsidRPr="00EB16C7">
        <w:rPr>
          <w:rFonts w:ascii="Century Gothic" w:hAnsi="Century Gothic" w:cs="Calibri"/>
          <w:noProof/>
          <w:vertAlign w:val="superscript"/>
          <w:lang w:val="sr-Cyrl-CS"/>
        </w:rPr>
        <w:t>°C</w:t>
      </w:r>
      <w:r w:rsidRPr="00EB16C7">
        <w:rPr>
          <w:rFonts w:ascii="Century Gothic" w:hAnsi="Century Gothic" w:cs="Calibri"/>
          <w:noProof/>
          <w:lang w:val="sr-Cyrl-CS"/>
        </w:rPr>
        <w:t>,</w:t>
      </w:r>
    </w:p>
    <w:p w14:paraId="253BEBCF"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 xml:space="preserve">релативна влажност </w:t>
      </w:r>
      <w:r w:rsidRPr="00EB16C7">
        <w:rPr>
          <w:rFonts w:ascii="Century Gothic" w:eastAsia="Symbol" w:hAnsi="Century Gothic" w:cs="Calibri"/>
          <w:noProof/>
          <w:lang w:val="sr-Cyrl-CS"/>
        </w:rPr>
        <w:t>РХ</w:t>
      </w:r>
      <w:r w:rsidRPr="00EB16C7">
        <w:rPr>
          <w:rFonts w:ascii="Century Gothic" w:hAnsi="Century Gothic" w:cs="Calibri"/>
          <w:noProof/>
          <w:lang w:val="sr-Cyrl-CS"/>
        </w:rPr>
        <w:t xml:space="preserve"> = 33 %</w:t>
      </w:r>
    </w:p>
    <w:p w14:paraId="06D23174"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 xml:space="preserve">зима: </w:t>
      </w:r>
      <w:r w:rsidRPr="00EB16C7">
        <w:rPr>
          <w:rFonts w:ascii="Century Gothic" w:hAnsi="Century Gothic" w:cs="Calibri"/>
          <w:noProof/>
          <w:lang w:val="sr-Cyrl-CS"/>
        </w:rPr>
        <w:tab/>
        <w:t>температура по сувом термометру т</w:t>
      </w:r>
      <w:r w:rsidRPr="00EB16C7">
        <w:rPr>
          <w:rFonts w:ascii="Century Gothic" w:hAnsi="Century Gothic" w:cs="Calibri"/>
          <w:noProof/>
          <w:vertAlign w:val="subscript"/>
          <w:lang w:val="sr-Cyrl-CS"/>
        </w:rPr>
        <w:t xml:space="preserve">сп </w:t>
      </w:r>
      <w:r w:rsidRPr="00EB16C7">
        <w:rPr>
          <w:rFonts w:ascii="Century Gothic" w:hAnsi="Century Gothic" w:cs="Calibri"/>
          <w:noProof/>
          <w:lang w:val="sr-Cyrl-CS"/>
        </w:rPr>
        <w:t>= -15</w:t>
      </w:r>
      <w:r w:rsidRPr="00EB16C7">
        <w:rPr>
          <w:rFonts w:ascii="Century Gothic" w:hAnsi="Century Gothic" w:cs="Calibri"/>
          <w:noProof/>
          <w:vertAlign w:val="superscript"/>
          <w:lang w:val="sr-Cyrl-CS"/>
        </w:rPr>
        <w:t>°C</w:t>
      </w:r>
      <w:r w:rsidRPr="00EB16C7">
        <w:rPr>
          <w:rFonts w:ascii="Century Gothic" w:hAnsi="Century Gothic" w:cs="Calibri"/>
          <w:noProof/>
          <w:lang w:val="sr-Cyrl-CS"/>
        </w:rPr>
        <w:t>,</w:t>
      </w:r>
    </w:p>
    <w:p w14:paraId="48BFED08" w14:textId="77777777" w:rsidR="0059196D" w:rsidRPr="00EB16C7" w:rsidRDefault="0059196D" w:rsidP="0059196D">
      <w:pPr>
        <w:spacing w:after="0"/>
        <w:ind w:left="720"/>
        <w:jc w:val="both"/>
        <w:rPr>
          <w:rFonts w:ascii="Century Gothic" w:hAnsi="Century Gothic" w:cs="Calibri"/>
          <w:noProof/>
          <w:shd w:val="clear" w:color="auto" w:fill="FFFF00"/>
          <w:lang w:val="sr-Cyrl-CS"/>
        </w:rPr>
      </w:pPr>
      <w:r w:rsidRPr="00EB16C7">
        <w:rPr>
          <w:rFonts w:ascii="Century Gothic" w:hAnsi="Century Gothic" w:cs="Calibri"/>
          <w:noProof/>
          <w:lang w:val="sr-Cyrl-CS"/>
        </w:rPr>
        <w:t xml:space="preserve">релативна влажност </w:t>
      </w:r>
      <w:r w:rsidRPr="00EB16C7">
        <w:rPr>
          <w:rFonts w:ascii="Century Gothic" w:eastAsia="Symbol" w:hAnsi="Century Gothic" w:cs="Calibri"/>
          <w:noProof/>
          <w:lang w:val="sr-Cyrl-CS"/>
        </w:rPr>
        <w:t>РХ</w:t>
      </w:r>
      <w:r w:rsidRPr="00EB16C7">
        <w:rPr>
          <w:rFonts w:ascii="Century Gothic" w:hAnsi="Century Gothic" w:cs="Calibri"/>
          <w:noProof/>
          <w:lang w:val="sr-Cyrl-CS"/>
        </w:rPr>
        <w:t xml:space="preserve"> = 90 %</w:t>
      </w:r>
    </w:p>
    <w:p w14:paraId="05F52719" w14:textId="77777777" w:rsidR="0059196D" w:rsidRPr="00EB16C7" w:rsidRDefault="0059196D" w:rsidP="0059196D">
      <w:pPr>
        <w:spacing w:after="0"/>
        <w:jc w:val="both"/>
        <w:rPr>
          <w:rFonts w:ascii="Century Gothic" w:hAnsi="Century Gothic" w:cs="Calibri"/>
          <w:noProof/>
          <w:highlight w:val="yellow"/>
          <w:u w:val="single"/>
          <w:lang w:val="sr-Cyrl-CS"/>
        </w:rPr>
      </w:pPr>
      <w:r w:rsidRPr="00EB16C7">
        <w:rPr>
          <w:rFonts w:ascii="Century Gothic" w:hAnsi="Century Gothic" w:cs="Calibri"/>
          <w:noProof/>
          <w:u w:val="single"/>
          <w:lang w:val="sr-Cyrl-CS"/>
        </w:rPr>
        <w:t>Унутрашњи пројектни параметри су следећи:</w:t>
      </w:r>
      <w:bookmarkStart w:id="0" w:name="_GoBack18"/>
      <w:bookmarkEnd w:id="0"/>
    </w:p>
    <w:p w14:paraId="28E99FBC" w14:textId="77777777" w:rsidR="0059196D" w:rsidRDefault="0059196D" w:rsidP="0059196D">
      <w:pPr>
        <w:spacing w:after="0"/>
        <w:jc w:val="both"/>
        <w:rPr>
          <w:rFonts w:ascii="Century Gothic" w:hAnsi="Century Gothic" w:cs="Calibri"/>
          <w:i/>
          <w:noProof/>
          <w:lang w:val="sr-Cyrl-CS"/>
        </w:rPr>
      </w:pPr>
    </w:p>
    <w:p w14:paraId="4AAECDC3" w14:textId="77777777" w:rsidR="0059196D" w:rsidRPr="00876D7A" w:rsidRDefault="0059196D" w:rsidP="0059196D">
      <w:pPr>
        <w:spacing w:after="0"/>
        <w:jc w:val="both"/>
        <w:rPr>
          <w:rFonts w:ascii="Century Gothic" w:hAnsi="Century Gothic" w:cs="Calibri"/>
          <w:b/>
          <w:bCs/>
          <w:noProof/>
          <w:u w:val="single"/>
          <w:lang w:val="sr-Cyrl-CS"/>
        </w:rPr>
      </w:pPr>
      <w:r w:rsidRPr="00876D7A">
        <w:rPr>
          <w:rFonts w:ascii="Century Gothic" w:hAnsi="Century Gothic" w:cs="Calibri"/>
          <w:b/>
          <w:bCs/>
          <w:noProof/>
          <w:u w:val="single"/>
          <w:lang w:val="sr-Cyrl-CS"/>
        </w:rPr>
        <w:t>МАШИНСКЕ – ТЕРМОТЕХНИЧКЕ ИНСТАЛАЦИЈЕ</w:t>
      </w:r>
    </w:p>
    <w:p w14:paraId="2F1894D2" w14:textId="77777777" w:rsidR="0059196D" w:rsidRPr="00EB16C7" w:rsidRDefault="0059196D" w:rsidP="0059196D">
      <w:pPr>
        <w:spacing w:after="0"/>
        <w:jc w:val="both"/>
        <w:rPr>
          <w:rFonts w:ascii="Century Gothic" w:hAnsi="Century Gothic" w:cs="Calibri"/>
          <w:noProof/>
          <w:lang w:val="sr-Cyrl-CS"/>
        </w:rPr>
      </w:pPr>
      <w:r>
        <w:rPr>
          <w:rFonts w:ascii="Century Gothic" w:hAnsi="Century Gothic" w:cs="Calibri"/>
          <w:noProof/>
          <w:lang w:val="sr-Cyrl-CS"/>
        </w:rPr>
        <w:t>П</w:t>
      </w:r>
      <w:r w:rsidRPr="00EB16C7">
        <w:rPr>
          <w:rFonts w:ascii="Century Gothic" w:hAnsi="Century Gothic" w:cs="Calibri"/>
          <w:noProof/>
          <w:lang w:val="sr-Cyrl-CS"/>
        </w:rPr>
        <w:t>ројектом термотехничких инсталација предвиђени су следећи системи:</w:t>
      </w:r>
    </w:p>
    <w:p w14:paraId="5D12141B" w14:textId="77777777" w:rsidR="0059196D" w:rsidRPr="00EB16C7" w:rsidRDefault="0059196D" w:rsidP="0059196D">
      <w:pPr>
        <w:widowControl w:val="0"/>
        <w:numPr>
          <w:ilvl w:val="0"/>
          <w:numId w:val="27"/>
        </w:numPr>
        <w:tabs>
          <w:tab w:val="left" w:pos="630"/>
        </w:tabs>
        <w:suppressAutoHyphens/>
        <w:spacing w:after="0"/>
        <w:ind w:left="0" w:firstLine="0"/>
        <w:jc w:val="both"/>
        <w:rPr>
          <w:rFonts w:ascii="Century Gothic" w:hAnsi="Century Gothic" w:cs="Calibri"/>
          <w:noProof/>
          <w:lang w:val="sr-Cyrl-CS"/>
        </w:rPr>
      </w:pPr>
      <w:r w:rsidRPr="00EB16C7">
        <w:rPr>
          <w:rFonts w:ascii="Century Gothic" w:hAnsi="Century Gothic" w:cs="Calibri"/>
          <w:noProof/>
          <w:lang w:val="sr-Cyrl-CS"/>
        </w:rPr>
        <w:t>Водени системи</w:t>
      </w:r>
    </w:p>
    <w:p w14:paraId="199A2528"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систем радијаторског грејања</w:t>
      </w:r>
    </w:p>
    <w:p w14:paraId="49901EBC"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систем грејача клима комора</w:t>
      </w:r>
    </w:p>
    <w:p w14:paraId="38F7FCC5"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систем догрејача клима комора</w:t>
      </w:r>
    </w:p>
    <w:p w14:paraId="1CA8EFAE"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 xml:space="preserve">систем зонских каналских догрејача </w:t>
      </w:r>
    </w:p>
    <w:p w14:paraId="17FF9F16"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систем расхладних греда</w:t>
      </w:r>
    </w:p>
    <w:p w14:paraId="4486BD4C"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систем за припрему санитарне топле воде</w:t>
      </w:r>
    </w:p>
    <w:p w14:paraId="0018F031"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систем ваздушних завеса</w:t>
      </w:r>
    </w:p>
    <w:p w14:paraId="57C34AA3" w14:textId="77777777" w:rsidR="0059196D" w:rsidRPr="00EB16C7" w:rsidRDefault="0059196D" w:rsidP="0059196D">
      <w:pPr>
        <w:widowControl w:val="0"/>
        <w:numPr>
          <w:ilvl w:val="0"/>
          <w:numId w:val="27"/>
        </w:numPr>
        <w:tabs>
          <w:tab w:val="left" w:pos="630"/>
        </w:tabs>
        <w:suppressAutoHyphens/>
        <w:spacing w:after="0"/>
        <w:ind w:left="0" w:firstLine="0"/>
        <w:jc w:val="both"/>
        <w:rPr>
          <w:rFonts w:ascii="Century Gothic" w:hAnsi="Century Gothic" w:cs="Calibri"/>
          <w:noProof/>
          <w:lang w:val="sr-Cyrl-CS"/>
        </w:rPr>
      </w:pPr>
      <w:r w:rsidRPr="00EB16C7">
        <w:rPr>
          <w:rFonts w:ascii="Century Gothic" w:hAnsi="Century Gothic" w:cs="Calibri"/>
          <w:noProof/>
          <w:lang w:val="sr-Cyrl-CS"/>
        </w:rPr>
        <w:t>Ваздушно – водени системи</w:t>
      </w:r>
    </w:p>
    <w:p w14:paraId="7A1329F4"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Клима коморе и систем расхладних греда (индукциони системи)</w:t>
      </w:r>
    </w:p>
    <w:p w14:paraId="4C3D5BD8" w14:textId="77777777" w:rsidR="0059196D" w:rsidRPr="00EB16C7" w:rsidRDefault="0059196D" w:rsidP="0059196D">
      <w:pPr>
        <w:widowControl w:val="0"/>
        <w:numPr>
          <w:ilvl w:val="0"/>
          <w:numId w:val="27"/>
        </w:numPr>
        <w:tabs>
          <w:tab w:val="left" w:pos="630"/>
        </w:tabs>
        <w:suppressAutoHyphens/>
        <w:spacing w:after="0"/>
        <w:ind w:left="0" w:firstLine="0"/>
        <w:jc w:val="both"/>
        <w:rPr>
          <w:rFonts w:ascii="Century Gothic" w:hAnsi="Century Gothic" w:cs="Calibri"/>
          <w:noProof/>
          <w:lang w:val="sr-Cyrl-CS"/>
        </w:rPr>
      </w:pPr>
      <w:r w:rsidRPr="00EB16C7">
        <w:rPr>
          <w:rFonts w:ascii="Century Gothic" w:hAnsi="Century Gothic" w:cs="Calibri"/>
          <w:noProof/>
          <w:lang w:val="sr-Cyrl-CS"/>
        </w:rPr>
        <w:t>Ваздушни системи</w:t>
      </w:r>
    </w:p>
    <w:p w14:paraId="68F93E04"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вентилација – примарни ваздух за БОХ просторе</w:t>
      </w:r>
    </w:p>
    <w:p w14:paraId="3CCD0368"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 xml:space="preserve">климатизација (АЛЛ АИР системи) са системом каналских зонских догрејача </w:t>
      </w:r>
    </w:p>
    <w:p w14:paraId="20089276"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системи локалног извлачења ваздуха (БОХ и тоалети)</w:t>
      </w:r>
    </w:p>
    <w:p w14:paraId="03E77F01" w14:textId="77777777" w:rsidR="0059196D" w:rsidRPr="00EB16C7" w:rsidRDefault="0059196D" w:rsidP="0059196D">
      <w:pPr>
        <w:widowControl w:val="0"/>
        <w:numPr>
          <w:ilvl w:val="0"/>
          <w:numId w:val="27"/>
        </w:numPr>
        <w:tabs>
          <w:tab w:val="left" w:pos="630"/>
        </w:tabs>
        <w:suppressAutoHyphens/>
        <w:spacing w:after="0"/>
        <w:ind w:left="0" w:firstLine="0"/>
        <w:jc w:val="both"/>
        <w:rPr>
          <w:rFonts w:ascii="Century Gothic" w:hAnsi="Century Gothic" w:cs="Calibri"/>
          <w:noProof/>
          <w:lang w:val="sr-Cyrl-CS"/>
        </w:rPr>
      </w:pPr>
      <w:r w:rsidRPr="00EB16C7">
        <w:rPr>
          <w:rFonts w:ascii="Century Gothic" w:hAnsi="Century Gothic" w:cs="Calibri"/>
          <w:noProof/>
          <w:lang w:val="sr-Cyrl-CS"/>
        </w:rPr>
        <w:t xml:space="preserve">Топлотно расхладна подстаница </w:t>
      </w:r>
    </w:p>
    <w:p w14:paraId="62FFFD70" w14:textId="77777777" w:rsidR="0059196D" w:rsidRPr="00EB16C7" w:rsidRDefault="0059196D" w:rsidP="0059196D">
      <w:pPr>
        <w:widowControl w:val="0"/>
        <w:numPr>
          <w:ilvl w:val="0"/>
          <w:numId w:val="27"/>
        </w:numPr>
        <w:tabs>
          <w:tab w:val="left" w:pos="630"/>
        </w:tabs>
        <w:suppressAutoHyphens/>
        <w:spacing w:after="0"/>
        <w:ind w:left="0" w:firstLine="0"/>
        <w:jc w:val="both"/>
        <w:rPr>
          <w:rFonts w:ascii="Century Gothic" w:hAnsi="Century Gothic" w:cs="Calibri"/>
          <w:noProof/>
          <w:lang w:val="sr-Cyrl-CS"/>
        </w:rPr>
      </w:pPr>
      <w:r w:rsidRPr="00EB16C7">
        <w:rPr>
          <w:rFonts w:ascii="Century Gothic" w:hAnsi="Century Gothic" w:cs="Calibri"/>
          <w:noProof/>
          <w:lang w:val="sr-Cyrl-CS"/>
        </w:rPr>
        <w:t>Локални системи парног влажења ваздуха у клима коморама</w:t>
      </w:r>
    </w:p>
    <w:p w14:paraId="11AA94BF" w14:textId="77777777" w:rsidR="0059196D" w:rsidRPr="00EB16C7" w:rsidRDefault="0059196D" w:rsidP="0059196D">
      <w:pPr>
        <w:widowControl w:val="0"/>
        <w:numPr>
          <w:ilvl w:val="0"/>
          <w:numId w:val="27"/>
        </w:numPr>
        <w:tabs>
          <w:tab w:val="left" w:pos="630"/>
        </w:tabs>
        <w:suppressAutoHyphens/>
        <w:spacing w:after="0"/>
        <w:ind w:left="0" w:firstLine="0"/>
        <w:jc w:val="both"/>
        <w:rPr>
          <w:rFonts w:ascii="Century Gothic" w:hAnsi="Century Gothic" w:cs="Calibri"/>
          <w:noProof/>
          <w:lang w:val="sr-Cyrl-CS"/>
        </w:rPr>
      </w:pPr>
      <w:r w:rsidRPr="00EB16C7">
        <w:rPr>
          <w:rFonts w:ascii="Century Gothic" w:hAnsi="Century Gothic" w:cs="Calibri"/>
          <w:noProof/>
          <w:lang w:val="sr-Cyrl-CS"/>
        </w:rPr>
        <w:lastRenderedPageBreak/>
        <w:t>Остали системи</w:t>
      </w:r>
    </w:p>
    <w:p w14:paraId="58191BCE"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ДX јединице за хлађење техничких просторија (електро собе јаке и слабе струје)</w:t>
      </w:r>
    </w:p>
    <w:p w14:paraId="564CA56C"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Водене ваздушне завесе</w:t>
      </w:r>
    </w:p>
    <w:p w14:paraId="5572F62D" w14:textId="77777777" w:rsidR="0059196D" w:rsidRPr="00876D7A" w:rsidRDefault="0059196D" w:rsidP="0059196D">
      <w:pPr>
        <w:spacing w:after="0"/>
        <w:jc w:val="both"/>
        <w:rPr>
          <w:rFonts w:ascii="Century Gothic" w:hAnsi="Century Gothic" w:cs="Calibri"/>
          <w:noProof/>
          <w:lang w:val="sr-Cyrl-CS"/>
        </w:rPr>
      </w:pPr>
    </w:p>
    <w:p w14:paraId="365B034D" w14:textId="77777777" w:rsidR="0059196D" w:rsidRPr="00876D7A" w:rsidRDefault="0059196D" w:rsidP="0059196D">
      <w:pPr>
        <w:spacing w:after="0"/>
        <w:jc w:val="both"/>
        <w:rPr>
          <w:rFonts w:ascii="Century Gothic" w:hAnsi="Century Gothic" w:cs="Calibri"/>
          <w:noProof/>
          <w:u w:val="single"/>
          <w:lang w:val="sr-Cyrl-CS"/>
        </w:rPr>
      </w:pPr>
      <w:r w:rsidRPr="00876D7A">
        <w:rPr>
          <w:rFonts w:ascii="Century Gothic" w:hAnsi="Century Gothic" w:cs="Calibri"/>
          <w:noProof/>
          <w:u w:val="single"/>
          <w:lang w:val="sr-Cyrl-CS"/>
        </w:rPr>
        <w:t>ВОДЕНИ СИСТЕМИ:</w:t>
      </w:r>
    </w:p>
    <w:p w14:paraId="5C9A6A7A" w14:textId="77777777" w:rsidR="0059196D" w:rsidRPr="00876D7A" w:rsidRDefault="0059196D" w:rsidP="0059196D">
      <w:pPr>
        <w:spacing w:after="0"/>
        <w:jc w:val="both"/>
        <w:rPr>
          <w:rFonts w:ascii="Century Gothic" w:hAnsi="Century Gothic" w:cs="Calibri"/>
          <w:noProof/>
          <w:lang w:val="sr-Cyrl-CS"/>
        </w:rPr>
      </w:pPr>
      <w:r>
        <w:rPr>
          <w:rFonts w:ascii="Century Gothic" w:hAnsi="Century Gothic"/>
          <w:lang w:val="sr-Cyrl-RS"/>
        </w:rPr>
        <w:t>Р</w:t>
      </w:r>
      <w:r w:rsidRPr="00876D7A">
        <w:rPr>
          <w:rFonts w:ascii="Century Gothic" w:hAnsi="Century Gothic"/>
        </w:rPr>
        <w:t>АДИЈАТОРСКО ГРЕЈАЊЕ</w:t>
      </w:r>
    </w:p>
    <w:p w14:paraId="2AF3AB6E" w14:textId="77777777" w:rsidR="0059196D" w:rsidRPr="00876D7A" w:rsidRDefault="0059196D" w:rsidP="0059196D">
      <w:pPr>
        <w:spacing w:after="0"/>
        <w:jc w:val="both"/>
        <w:rPr>
          <w:rFonts w:ascii="Century Gothic" w:hAnsi="Century Gothic" w:cs="Calibri"/>
          <w:noProof/>
          <w:lang w:val="sr-Cyrl-CS"/>
        </w:rPr>
      </w:pPr>
      <w:r w:rsidRPr="00876D7A">
        <w:rPr>
          <w:rFonts w:ascii="Century Gothic" w:hAnsi="Century Gothic" w:cs="Calibri"/>
          <w:noProof/>
          <w:lang w:val="sr-Cyrl-CS"/>
        </w:rPr>
        <w:t>Радијаторско грејање подељено је на две групе:</w:t>
      </w:r>
    </w:p>
    <w:p w14:paraId="61045E05" w14:textId="77777777" w:rsidR="0059196D" w:rsidRPr="00876D7A" w:rsidRDefault="0059196D" w:rsidP="0059196D">
      <w:pPr>
        <w:spacing w:after="0"/>
        <w:jc w:val="both"/>
        <w:rPr>
          <w:rFonts w:ascii="Century Gothic" w:hAnsi="Century Gothic" w:cs="Calibri"/>
          <w:noProof/>
          <w:lang w:val="sr-Cyrl-CS"/>
        </w:rPr>
      </w:pPr>
    </w:p>
    <w:p w14:paraId="7F97D575" w14:textId="77777777" w:rsidR="0059196D" w:rsidRPr="00EB16C7" w:rsidRDefault="0059196D" w:rsidP="0059196D">
      <w:pPr>
        <w:pStyle w:val="ListParagraph"/>
        <w:widowControl w:val="0"/>
        <w:numPr>
          <w:ilvl w:val="0"/>
          <w:numId w:val="28"/>
        </w:numPr>
        <w:tabs>
          <w:tab w:val="left" w:pos="270"/>
        </w:tabs>
        <w:suppressAutoHyphens/>
        <w:spacing w:after="0"/>
        <w:ind w:left="0" w:firstLine="0"/>
        <w:rPr>
          <w:rFonts w:ascii="Century Gothic" w:hAnsi="Century Gothic" w:cs="Calibri"/>
          <w:noProof/>
          <w:lang w:val="sr-Cyrl-CS"/>
        </w:rPr>
      </w:pPr>
      <w:r w:rsidRPr="00EB16C7">
        <w:rPr>
          <w:rFonts w:ascii="Century Gothic" w:hAnsi="Century Gothic" w:cs="Calibri"/>
          <w:b/>
          <w:noProof/>
          <w:lang w:val="sr-Cyrl-CS"/>
        </w:rPr>
        <w:t xml:space="preserve">Основно грејање радијаторима (РА), </w:t>
      </w:r>
      <w:r w:rsidRPr="00EB16C7">
        <w:rPr>
          <w:rFonts w:ascii="Century Gothic" w:hAnsi="Century Gothic" w:cs="Calibri"/>
          <w:noProof/>
          <w:lang w:val="sr-Cyrl-CS"/>
        </w:rPr>
        <w:t xml:space="preserve"> предвиђено је у следећим просторијама</w:t>
      </w:r>
    </w:p>
    <w:p w14:paraId="7EE4DC11"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Коридори</w:t>
      </w:r>
    </w:p>
    <w:p w14:paraId="2CDB6E0A"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Болесницке собе</w:t>
      </w:r>
    </w:p>
    <w:p w14:paraId="791944D4"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Ординације</w:t>
      </w:r>
    </w:p>
    <w:p w14:paraId="597278FE"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степеништа</w:t>
      </w:r>
    </w:p>
    <w:p w14:paraId="17988B68"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гардеробе</w:t>
      </w:r>
    </w:p>
    <w:p w14:paraId="5228D42B" w14:textId="77777777" w:rsidR="0059196D" w:rsidRPr="00876D7A" w:rsidRDefault="0059196D" w:rsidP="0059196D">
      <w:pPr>
        <w:numPr>
          <w:ilvl w:val="0"/>
          <w:numId w:val="9"/>
        </w:numPr>
        <w:spacing w:after="0"/>
        <w:jc w:val="both"/>
        <w:rPr>
          <w:rFonts w:ascii="Century Gothic" w:hAnsi="Century Gothic" w:cs="Arial"/>
          <w:noProof/>
          <w:lang w:val="sr-Cyrl-CS"/>
        </w:rPr>
      </w:pPr>
      <w:r w:rsidRPr="00876D7A">
        <w:rPr>
          <w:rFonts w:ascii="Century Gothic" w:hAnsi="Century Gothic" w:cs="Arial"/>
          <w:noProof/>
          <w:lang w:val="sr-Cyrl-CS"/>
        </w:rPr>
        <w:t>просторије у којима није предвиђен сталан боравак људи, складишта, оставе...</w:t>
      </w:r>
    </w:p>
    <w:p w14:paraId="03606917" w14:textId="77777777" w:rsidR="0059196D" w:rsidRPr="00EB16C7" w:rsidRDefault="0059196D" w:rsidP="0059196D">
      <w:pPr>
        <w:pStyle w:val="ListParagraph"/>
        <w:widowControl w:val="0"/>
        <w:numPr>
          <w:ilvl w:val="0"/>
          <w:numId w:val="28"/>
        </w:numPr>
        <w:tabs>
          <w:tab w:val="left" w:pos="270"/>
        </w:tabs>
        <w:suppressAutoHyphens/>
        <w:spacing w:after="0"/>
        <w:ind w:left="0" w:firstLine="0"/>
        <w:contextualSpacing w:val="0"/>
        <w:jc w:val="both"/>
        <w:rPr>
          <w:rFonts w:ascii="Century Gothic" w:hAnsi="Century Gothic" w:cs="Calibri"/>
          <w:noProof/>
          <w:lang w:val="sr-Cyrl-CS"/>
        </w:rPr>
      </w:pPr>
      <w:r w:rsidRPr="00EB16C7">
        <w:rPr>
          <w:rFonts w:ascii="Century Gothic" w:hAnsi="Century Gothic" w:cs="Calibri"/>
          <w:b/>
          <w:noProof/>
          <w:lang w:val="sr-Cyrl-CS"/>
        </w:rPr>
        <w:t xml:space="preserve">Грејање радијаторима у ванредним ситуацијама - </w:t>
      </w:r>
      <w:r w:rsidRPr="00EB16C7">
        <w:rPr>
          <w:rFonts w:ascii="Century Gothic" w:hAnsi="Century Gothic" w:cs="Calibri"/>
          <w:b/>
          <w:noProof/>
        </w:rPr>
        <w:t>emergency</w:t>
      </w:r>
      <w:r w:rsidRPr="00EB16C7">
        <w:rPr>
          <w:rFonts w:ascii="Century Gothic" w:hAnsi="Century Gothic" w:cs="Calibri"/>
          <w:b/>
          <w:noProof/>
          <w:lang w:val="sr-Cyrl-CS"/>
        </w:rPr>
        <w:t xml:space="preserve"> радијатори (ЕРА)</w:t>
      </w:r>
      <w:r w:rsidRPr="00EB16C7">
        <w:rPr>
          <w:rFonts w:ascii="Century Gothic" w:hAnsi="Century Gothic" w:cs="Calibri"/>
          <w:noProof/>
          <w:lang w:val="sr-Cyrl-CS"/>
        </w:rPr>
        <w:t xml:space="preserve"> предвиђено је у просторијама покривеним </w:t>
      </w:r>
      <w:r w:rsidRPr="00EB16C7">
        <w:rPr>
          <w:rFonts w:ascii="Century Gothic" w:hAnsi="Century Gothic" w:cs="Calibri"/>
          <w:noProof/>
        </w:rPr>
        <w:t>APL AIR</w:t>
      </w:r>
      <w:r w:rsidRPr="00EB16C7">
        <w:rPr>
          <w:rFonts w:ascii="Century Gothic" w:hAnsi="Century Gothic" w:cs="Calibri"/>
          <w:noProof/>
          <w:lang w:val="sr-Cyrl-CS"/>
        </w:rPr>
        <w:t xml:space="preserve"> ваздушним системима, које се мозе у процесу експлоатације користити као резервно грејање</w:t>
      </w:r>
      <w:r w:rsidRPr="00EB16C7">
        <w:rPr>
          <w:rFonts w:ascii="Century Gothic" w:hAnsi="Century Gothic" w:cs="Calibri"/>
          <w:noProof/>
        </w:rPr>
        <w:t xml:space="preserve"> </w:t>
      </w:r>
      <w:r w:rsidRPr="00EB16C7">
        <w:rPr>
          <w:rFonts w:ascii="Century Gothic" w:hAnsi="Century Gothic" w:cs="Calibri"/>
          <w:noProof/>
          <w:lang w:val="sr-Cyrl-RS"/>
        </w:rPr>
        <w:t>и</w:t>
      </w:r>
      <w:r w:rsidRPr="00EB16C7">
        <w:rPr>
          <w:rFonts w:ascii="Century Gothic" w:hAnsi="Century Gothic" w:cs="Calibri"/>
          <w:noProof/>
          <w:lang w:val="sr-Cyrl-CS"/>
        </w:rPr>
        <w:t xml:space="preserve"> тиме не улази у конзум објекта истовремено са грејацима комора И догрејацима ваздуха на овим коморама. Корисник има опцију затварања групе ВАЗДУШНО – ВОДЕНИ СИСТЕМИ</w:t>
      </w:r>
    </w:p>
    <w:p w14:paraId="24AC4750" w14:textId="77777777" w:rsidR="0059196D" w:rsidRPr="00876D7A" w:rsidRDefault="0059196D" w:rsidP="0059196D">
      <w:pPr>
        <w:spacing w:after="0"/>
        <w:jc w:val="both"/>
        <w:rPr>
          <w:rFonts w:ascii="Century Gothic" w:hAnsi="Century Gothic" w:cs="Calibri"/>
          <w:noProof/>
          <w:lang w:val="sr-Cyrl-CS"/>
        </w:rPr>
      </w:pPr>
    </w:p>
    <w:p w14:paraId="00388522" w14:textId="77777777" w:rsidR="0059196D" w:rsidRPr="00F571FF" w:rsidRDefault="0059196D" w:rsidP="0059196D">
      <w:pPr>
        <w:spacing w:after="0"/>
        <w:jc w:val="both"/>
        <w:rPr>
          <w:rFonts w:ascii="Century Gothic" w:hAnsi="Century Gothic" w:cs="Calibri"/>
          <w:i/>
          <w:iCs/>
          <w:noProof/>
          <w:u w:val="single"/>
          <w:lang w:val="sr-Cyrl-CS"/>
        </w:rPr>
      </w:pPr>
      <w:r w:rsidRPr="00F571FF">
        <w:rPr>
          <w:rFonts w:ascii="Century Gothic" w:hAnsi="Century Gothic" w:cs="Calibri"/>
          <w:i/>
          <w:iCs/>
          <w:noProof/>
          <w:u w:val="single"/>
          <w:lang w:val="sr-Cyrl-CS"/>
        </w:rPr>
        <w:t>РАСХЛАДНЕ ГРЕДЕ - (У ДАЉЕМ ТЕКСТУ ЦХБ)</w:t>
      </w:r>
    </w:p>
    <w:p w14:paraId="13581E41" w14:textId="77777777" w:rsidR="0059196D" w:rsidRPr="006442CF" w:rsidRDefault="0059196D" w:rsidP="0059196D">
      <w:pPr>
        <w:numPr>
          <w:ilvl w:val="0"/>
          <w:numId w:val="9"/>
        </w:numPr>
        <w:spacing w:after="0"/>
        <w:jc w:val="both"/>
        <w:rPr>
          <w:rFonts w:ascii="Century Gothic" w:hAnsi="Century Gothic" w:cs="Arial"/>
          <w:noProof/>
          <w:lang w:val="sr-Cyrl-CS"/>
        </w:rPr>
      </w:pPr>
      <w:r w:rsidRPr="006442CF">
        <w:rPr>
          <w:rFonts w:ascii="Century Gothic" w:hAnsi="Century Gothic" w:cs="Arial"/>
          <w:noProof/>
          <w:lang w:val="sr-Cyrl-CS"/>
        </w:rPr>
        <w:t>ЦХБ предвиђене су у просторијама за трајни смештај болесника и медицинског особља у зонама које покривају ПАВ системи.</w:t>
      </w:r>
    </w:p>
    <w:p w14:paraId="368D603C" w14:textId="77777777" w:rsidR="0059196D" w:rsidRPr="006442CF" w:rsidRDefault="0059196D" w:rsidP="0059196D">
      <w:pPr>
        <w:numPr>
          <w:ilvl w:val="0"/>
          <w:numId w:val="9"/>
        </w:numPr>
        <w:spacing w:after="0"/>
        <w:jc w:val="both"/>
        <w:rPr>
          <w:rFonts w:ascii="Century Gothic" w:hAnsi="Century Gothic" w:cs="Arial"/>
          <w:noProof/>
          <w:lang w:val="sr-Cyrl-CS"/>
        </w:rPr>
      </w:pPr>
      <w:r w:rsidRPr="006442CF">
        <w:rPr>
          <w:rFonts w:ascii="Century Gothic" w:hAnsi="Century Gothic" w:cs="Arial"/>
          <w:noProof/>
          <w:lang w:val="sr-Cyrl-CS"/>
        </w:rPr>
        <w:t>ЦХБ предвиђене су и за грејање и за хлађење просторија. Смештене су спуштеним плафонима просторија које се хладе или греју и свака греда је повезана на ПАВ систем, тј. има довод свежег (примарног) ваздуха.</w:t>
      </w:r>
    </w:p>
    <w:p w14:paraId="68B19D9D" w14:textId="77777777" w:rsidR="0059196D" w:rsidRPr="006442CF" w:rsidRDefault="0059196D" w:rsidP="0059196D">
      <w:pPr>
        <w:numPr>
          <w:ilvl w:val="0"/>
          <w:numId w:val="9"/>
        </w:numPr>
        <w:spacing w:after="0"/>
        <w:jc w:val="both"/>
        <w:rPr>
          <w:rFonts w:cs="Arial"/>
        </w:rPr>
      </w:pPr>
      <w:r w:rsidRPr="006442CF">
        <w:rPr>
          <w:rFonts w:ascii="Century Gothic" w:hAnsi="Century Gothic" w:cs="Arial"/>
          <w:noProof/>
          <w:lang w:val="sr-Cyrl-CS"/>
        </w:rPr>
        <w:t xml:space="preserve">Предвиђен је четвороцевни систем расхладних греда. </w:t>
      </w:r>
    </w:p>
    <w:p w14:paraId="00F88ED1" w14:textId="77777777" w:rsidR="0059196D" w:rsidRPr="00EB16C7" w:rsidRDefault="0059196D" w:rsidP="0059196D">
      <w:pPr>
        <w:spacing w:after="0"/>
        <w:jc w:val="both"/>
        <w:rPr>
          <w:rStyle w:val="hps"/>
          <w:rFonts w:ascii="Century Gothic" w:hAnsi="Century Gothic" w:cs="Calibri"/>
          <w:i/>
          <w:caps/>
          <w:noProof/>
          <w:u w:val="single"/>
          <w:lang w:val="sr-Cyrl-CS"/>
        </w:rPr>
      </w:pPr>
    </w:p>
    <w:p w14:paraId="5A8BA84A" w14:textId="77777777" w:rsidR="0059196D" w:rsidRPr="00EB16C7" w:rsidRDefault="0059196D" w:rsidP="0059196D">
      <w:pPr>
        <w:spacing w:after="0"/>
        <w:jc w:val="both"/>
        <w:rPr>
          <w:rFonts w:ascii="Century Gothic" w:hAnsi="Century Gothic" w:cs="Calibri"/>
          <w:i/>
          <w:noProof/>
          <w:u w:val="single"/>
          <w:lang w:val="sr-Cyrl-CS"/>
        </w:rPr>
      </w:pPr>
      <w:r w:rsidRPr="00EB16C7">
        <w:rPr>
          <w:rStyle w:val="hps"/>
          <w:rFonts w:ascii="Century Gothic" w:hAnsi="Century Gothic" w:cs="Calibri"/>
          <w:i/>
          <w:caps/>
          <w:noProof/>
          <w:u w:val="single"/>
          <w:lang w:val="sr-Cyrl-CS"/>
        </w:rPr>
        <w:t>РАСХЛАДНЕ ГРЕДЕ ПОВЕЗАНЕ НА ЧЕТВОРОЦЕВНИ СИСТЕМ (У ДАЉЕМ ТЕКСТУ ЦХБ)</w:t>
      </w:r>
    </w:p>
    <w:p w14:paraId="3AC3F9D9" w14:textId="77777777" w:rsidR="0059196D" w:rsidRPr="006442CF" w:rsidRDefault="0059196D" w:rsidP="0059196D">
      <w:pPr>
        <w:numPr>
          <w:ilvl w:val="0"/>
          <w:numId w:val="9"/>
        </w:numPr>
        <w:spacing w:after="0"/>
        <w:jc w:val="both"/>
        <w:rPr>
          <w:rFonts w:ascii="Century Gothic" w:hAnsi="Century Gothic" w:cs="Arial"/>
          <w:noProof/>
          <w:lang w:val="sr-Cyrl-CS"/>
        </w:rPr>
      </w:pPr>
      <w:r w:rsidRPr="006442CF">
        <w:rPr>
          <w:rFonts w:ascii="Century Gothic" w:hAnsi="Century Gothic" w:cs="Arial"/>
          <w:noProof/>
          <w:lang w:val="sr-Cyrl-CS"/>
        </w:rPr>
        <w:t>ЦХБ су предвидјене у унутрашњим просторијама где постоји трајни боравак пацијената и где је могућа појава топлотних добитака у прелазним периодима</w:t>
      </w:r>
    </w:p>
    <w:p w14:paraId="0B54CC68" w14:textId="77777777" w:rsidR="0059196D" w:rsidRPr="006442CF" w:rsidRDefault="0059196D" w:rsidP="0059196D">
      <w:pPr>
        <w:numPr>
          <w:ilvl w:val="0"/>
          <w:numId w:val="9"/>
        </w:numPr>
        <w:spacing w:after="0"/>
        <w:jc w:val="both"/>
        <w:rPr>
          <w:rFonts w:cs="Arial"/>
        </w:rPr>
      </w:pPr>
      <w:r w:rsidRPr="006442CF">
        <w:rPr>
          <w:rFonts w:ascii="Century Gothic" w:hAnsi="Century Gothic" w:cs="Arial"/>
          <w:noProof/>
          <w:lang w:val="sr-Cyrl-CS"/>
        </w:rPr>
        <w:t xml:space="preserve"> Температурски режими су:</w:t>
      </w:r>
    </w:p>
    <w:p w14:paraId="4F326BB3" w14:textId="77777777" w:rsidR="0059196D" w:rsidRPr="006442CF" w:rsidRDefault="0059196D" w:rsidP="0059196D">
      <w:pPr>
        <w:numPr>
          <w:ilvl w:val="0"/>
          <w:numId w:val="9"/>
        </w:numPr>
        <w:spacing w:after="0"/>
        <w:jc w:val="both"/>
        <w:rPr>
          <w:rFonts w:cs="Arial"/>
        </w:rPr>
      </w:pPr>
      <w:r w:rsidRPr="006442CF">
        <w:rPr>
          <w:rFonts w:cs="Arial"/>
        </w:rPr>
        <w:t>Лето: 16/21 °</w:t>
      </w:r>
      <w:r w:rsidRPr="006442CF">
        <w:rPr>
          <w:rFonts w:cs="Arial"/>
          <w:lang w:val="sr-Cyrl-CS"/>
        </w:rPr>
        <w:t>C</w:t>
      </w:r>
    </w:p>
    <w:p w14:paraId="5C5A9B86" w14:textId="77777777" w:rsidR="0059196D" w:rsidRPr="006442CF" w:rsidRDefault="0059196D" w:rsidP="0059196D">
      <w:pPr>
        <w:numPr>
          <w:ilvl w:val="0"/>
          <w:numId w:val="9"/>
        </w:numPr>
        <w:spacing w:after="0"/>
        <w:jc w:val="both"/>
        <w:rPr>
          <w:rFonts w:ascii="Century Gothic" w:hAnsi="Century Gothic" w:cs="Arial"/>
          <w:noProof/>
          <w:lang w:val="sr-Cyrl-CS"/>
        </w:rPr>
      </w:pPr>
      <w:r w:rsidRPr="006442CF">
        <w:rPr>
          <w:rFonts w:cs="Arial"/>
        </w:rPr>
        <w:t>Зима: 40/35 °</w:t>
      </w:r>
      <w:r w:rsidRPr="006442CF">
        <w:rPr>
          <w:rFonts w:cs="Arial"/>
          <w:lang w:val="sr-Cyrl-CS"/>
        </w:rPr>
        <w:t>C</w:t>
      </w:r>
    </w:p>
    <w:p w14:paraId="1B0D5A4B" w14:textId="77777777" w:rsidR="0059196D" w:rsidRPr="00EB16C7" w:rsidRDefault="0059196D" w:rsidP="0059196D">
      <w:pPr>
        <w:spacing w:after="0"/>
        <w:jc w:val="both"/>
        <w:rPr>
          <w:rFonts w:ascii="Century Gothic" w:hAnsi="Century Gothic" w:cs="Calibri"/>
          <w:i/>
          <w:caps/>
          <w:noProof/>
          <w:u w:val="single"/>
          <w:lang w:val="sr-Cyrl-CS"/>
        </w:rPr>
      </w:pPr>
    </w:p>
    <w:p w14:paraId="6A4DB753"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i/>
          <w:caps/>
          <w:noProof/>
          <w:u w:val="single"/>
          <w:lang w:val="sr-Cyrl-CS"/>
        </w:rPr>
        <w:t>КАНАЛСКИ ДОГРЕЈАЧИ ВАЗДУХА (У ДАЉЕМ ТЕКСТУ РХЦ)</w:t>
      </w:r>
    </w:p>
    <w:p w14:paraId="427EE150"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Каналски догрејачи ваздуха димензионсани су тако да у прелазном периоду могу да подигну температуру убацног ваздуха за 10°</w:t>
      </w:r>
      <w:r w:rsidRPr="00EB16C7">
        <w:rPr>
          <w:rFonts w:ascii="Century Gothic" w:hAnsi="Century Gothic" w:cs="Calibri"/>
          <w:noProof/>
        </w:rPr>
        <w:t>C</w:t>
      </w:r>
      <w:r w:rsidRPr="00EB16C7">
        <w:rPr>
          <w:rFonts w:ascii="Century Gothic" w:hAnsi="Century Gothic" w:cs="Calibri"/>
          <w:noProof/>
          <w:lang w:val="sr-Cyrl-CS"/>
        </w:rPr>
        <w:t xml:space="preserve"> (температура убацног ваздуха никада није виша од 30°</w:t>
      </w:r>
      <w:r w:rsidRPr="00EB16C7">
        <w:rPr>
          <w:rFonts w:ascii="Century Gothic" w:hAnsi="Century Gothic" w:cs="Calibri"/>
          <w:noProof/>
        </w:rPr>
        <w:t>C</w:t>
      </w:r>
      <w:r w:rsidRPr="00EB16C7">
        <w:rPr>
          <w:rFonts w:ascii="Century Gothic" w:hAnsi="Century Gothic" w:cs="Calibri"/>
          <w:noProof/>
          <w:lang w:val="sr-Cyrl-CS"/>
        </w:rPr>
        <w:t>) да би се остварило грејање просторија помоћу ПАВ система, у прелазном периоду, као и за догревање ваздуха у ААС системима.</w:t>
      </w:r>
    </w:p>
    <w:p w14:paraId="1896A510"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Вентилом се управља 0-10</w:t>
      </w:r>
      <w:r w:rsidRPr="00EB16C7">
        <w:rPr>
          <w:rFonts w:ascii="Century Gothic" w:hAnsi="Century Gothic" w:cs="Calibri"/>
          <w:noProof/>
        </w:rPr>
        <w:t>V</w:t>
      </w:r>
      <w:r w:rsidRPr="00EB16C7">
        <w:rPr>
          <w:rFonts w:ascii="Century Gothic" w:hAnsi="Century Gothic" w:cs="Calibri"/>
          <w:noProof/>
          <w:lang w:val="sr-Cyrl-CS"/>
        </w:rPr>
        <w:t xml:space="preserve"> са контролне јединице јер је у питању континуална регулација протоком према температури ваздуха у просторији.</w:t>
      </w:r>
    </w:p>
    <w:p w14:paraId="664718F9" w14:textId="77777777" w:rsidR="0059196D" w:rsidRPr="00EB16C7" w:rsidRDefault="0059196D" w:rsidP="0059196D">
      <w:pPr>
        <w:spacing w:after="0"/>
        <w:jc w:val="both"/>
        <w:rPr>
          <w:rFonts w:ascii="Century Gothic" w:hAnsi="Century Gothic" w:cs="Calibri"/>
          <w:i/>
          <w:caps/>
          <w:noProof/>
          <w:u w:val="single"/>
          <w:lang w:val="sr-Cyrl-CS"/>
        </w:rPr>
      </w:pPr>
      <w:r w:rsidRPr="00EB16C7">
        <w:rPr>
          <w:rFonts w:ascii="Century Gothic" w:hAnsi="Century Gothic" w:cs="Calibri"/>
          <w:noProof/>
          <w:lang w:val="sr-Cyrl-CS"/>
        </w:rPr>
        <w:lastRenderedPageBreak/>
        <w:t>Догрејачи се напајају топлом водом целе године јер подстаница има и зимску и летњу топлу цев.</w:t>
      </w:r>
    </w:p>
    <w:p w14:paraId="5095F135" w14:textId="77777777" w:rsidR="0059196D" w:rsidRPr="00EB16C7" w:rsidRDefault="0059196D" w:rsidP="0059196D">
      <w:pPr>
        <w:spacing w:after="0"/>
        <w:jc w:val="both"/>
        <w:rPr>
          <w:rFonts w:ascii="Century Gothic" w:hAnsi="Century Gothic" w:cs="Calibri"/>
          <w:i/>
          <w:caps/>
          <w:noProof/>
          <w:u w:val="single"/>
          <w:lang w:val="sr-Cyrl-CS"/>
        </w:rPr>
      </w:pPr>
    </w:p>
    <w:p w14:paraId="2353558C"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i/>
          <w:caps/>
          <w:noProof/>
          <w:u w:val="single"/>
          <w:lang w:val="sr-Cyrl-CS"/>
        </w:rPr>
        <w:t>ГРЕЈАЧИ КЛИМА КОМОРА</w:t>
      </w:r>
    </w:p>
    <w:p w14:paraId="4F05A6C9"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Клима коморе су на крову објекта и у техничким централама, сваки грејач је са циркулационом пумпом у кругу грејача јер је регулација квалитативном методом (променом температуре разводне воде) сто подразумева константан проток кроз грејач као заститу од смрзавања.</w:t>
      </w:r>
    </w:p>
    <w:p w14:paraId="26DC5F70"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Мешање је предвиђено кратком везом и контролним вентилом на примарној цеви који се води 0-10</w:t>
      </w:r>
      <w:r w:rsidRPr="00EB16C7">
        <w:rPr>
          <w:rFonts w:ascii="Century Gothic" w:hAnsi="Century Gothic" w:cs="Calibri"/>
          <w:noProof/>
        </w:rPr>
        <w:t>V</w:t>
      </w:r>
      <w:r w:rsidRPr="00EB16C7">
        <w:rPr>
          <w:rFonts w:ascii="Century Gothic" w:hAnsi="Century Gothic" w:cs="Calibri"/>
          <w:noProof/>
          <w:lang w:val="sr-Cyrl-CS"/>
        </w:rPr>
        <w:t xml:space="preserve"> према температури ваздуха у комори након грејача гледано по току ваздуха.</w:t>
      </w:r>
    </w:p>
    <w:p w14:paraId="6F460D2C" w14:textId="77777777" w:rsidR="0059196D" w:rsidRPr="00EB16C7" w:rsidRDefault="0059196D" w:rsidP="0059196D">
      <w:pPr>
        <w:spacing w:after="0"/>
        <w:jc w:val="both"/>
        <w:rPr>
          <w:rFonts w:ascii="Century Gothic" w:hAnsi="Century Gothic" w:cs="Calibri"/>
          <w:i/>
          <w:caps/>
          <w:noProof/>
          <w:u w:val="single"/>
          <w:lang w:val="sr-Cyrl-CS"/>
        </w:rPr>
      </w:pPr>
    </w:p>
    <w:p w14:paraId="6D7447BE"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i/>
          <w:caps/>
          <w:noProof/>
          <w:u w:val="single"/>
          <w:lang w:val="sr-Cyrl-CS"/>
        </w:rPr>
        <w:t>ДОГРЕЈАЧИ КЛИМА КОМОРА</w:t>
      </w:r>
    </w:p>
    <w:p w14:paraId="20F1407B"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 xml:space="preserve">Клима коморе су на крову објекта и у техничким централама, сваки догрејач  има регулацију квантитативном методом (променом протока) и предвиђен је контролно балансни вентил на сваком догрејачу за сваку комору. </w:t>
      </w:r>
    </w:p>
    <w:p w14:paraId="62437D48" w14:textId="77777777" w:rsidR="0059196D" w:rsidRPr="00EB16C7" w:rsidRDefault="0059196D" w:rsidP="0059196D">
      <w:pPr>
        <w:spacing w:after="0"/>
        <w:jc w:val="both"/>
        <w:rPr>
          <w:rFonts w:ascii="Century Gothic" w:hAnsi="Century Gothic" w:cs="Calibri"/>
          <w:noProof/>
          <w:lang w:val="sr-Cyrl-CS"/>
        </w:rPr>
      </w:pPr>
    </w:p>
    <w:p w14:paraId="522A21C0"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i/>
          <w:caps/>
          <w:noProof/>
          <w:u w:val="single"/>
          <w:lang w:val="sr-Cyrl-CS"/>
        </w:rPr>
        <w:t>ХЛАДЊАЦИ КЛИМА КОМОРА</w:t>
      </w:r>
    </w:p>
    <w:p w14:paraId="355DA07C"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 xml:space="preserve">Клима коморе су на крову објекта и у техничким централама, сваки хладњак има регулацију квантитативном методом (променом протока) и предвиђен је контролно балансни вентил на сваком хладњаку за сваку комору. </w:t>
      </w:r>
    </w:p>
    <w:p w14:paraId="63E297CD"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Вентили се управљају континуално 0-10</w:t>
      </w:r>
      <w:r w:rsidRPr="00EB16C7">
        <w:rPr>
          <w:rFonts w:ascii="Century Gothic" w:hAnsi="Century Gothic" w:cs="Calibri"/>
          <w:noProof/>
        </w:rPr>
        <w:t>V</w:t>
      </w:r>
      <w:r w:rsidRPr="00EB16C7">
        <w:rPr>
          <w:rFonts w:ascii="Century Gothic" w:hAnsi="Century Gothic" w:cs="Calibri"/>
          <w:noProof/>
          <w:lang w:val="sr-Cyrl-CS"/>
        </w:rPr>
        <w:t xml:space="preserve"> према температури ваздуха у клима ко мори након хладњака гледано по току ваздуха.</w:t>
      </w:r>
    </w:p>
    <w:p w14:paraId="06E67CC0" w14:textId="77777777" w:rsidR="0059196D" w:rsidRPr="00EB16C7" w:rsidRDefault="0059196D" w:rsidP="0059196D">
      <w:pPr>
        <w:spacing w:after="0"/>
        <w:jc w:val="both"/>
        <w:rPr>
          <w:rFonts w:ascii="Century Gothic" w:hAnsi="Century Gothic" w:cs="Calibri"/>
          <w:i/>
          <w:caps/>
          <w:noProof/>
          <w:u w:val="single"/>
          <w:lang w:val="sr-Cyrl-CS"/>
        </w:rPr>
      </w:pPr>
    </w:p>
    <w:p w14:paraId="534C8D18"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i/>
          <w:caps/>
          <w:noProof/>
          <w:u w:val="single"/>
          <w:lang w:val="sr-Cyrl-CS"/>
        </w:rPr>
        <w:t>ВАЗДУШНЕ ЗАВЕСЕ</w:t>
      </w:r>
    </w:p>
    <w:p w14:paraId="3ACDA62A"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Ваздушне завесе су посебан систем са безпритисних колектора и на свакој завеси је предвиђен аутоматски балансни вентил без погона као лимитер протока независан од промене притиска у систему.</w:t>
      </w:r>
    </w:p>
    <w:p w14:paraId="7E6C67EE"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 xml:space="preserve">Контрола капацитета је са ваздушне стране </w:t>
      </w:r>
      <w:r w:rsidRPr="00EB16C7">
        <w:rPr>
          <w:rFonts w:ascii="Century Gothic" w:hAnsi="Century Gothic" w:cs="Calibri"/>
          <w:noProof/>
        </w:rPr>
        <w:t>on/off</w:t>
      </w:r>
      <w:r w:rsidRPr="00EB16C7">
        <w:rPr>
          <w:rFonts w:ascii="Century Gothic" w:hAnsi="Century Gothic" w:cs="Calibri"/>
          <w:noProof/>
          <w:lang w:val="sr-Cyrl-CS"/>
        </w:rPr>
        <w:t xml:space="preserve"> методом на стра</w:t>
      </w:r>
      <w:r w:rsidRPr="00EB16C7">
        <w:rPr>
          <w:rFonts w:ascii="Century Gothic" w:hAnsi="Century Gothic" w:cs="Calibri"/>
          <w:noProof/>
          <w:lang w:val="sr-Cyrl-RS"/>
        </w:rPr>
        <w:t>ни</w:t>
      </w:r>
      <w:r w:rsidRPr="00EB16C7">
        <w:rPr>
          <w:rFonts w:ascii="Century Gothic" w:hAnsi="Century Gothic" w:cs="Calibri"/>
          <w:noProof/>
          <w:lang w:val="sr-Cyrl-CS"/>
        </w:rPr>
        <w:t xml:space="preserve"> вентилатора који има три брзине за избор.</w:t>
      </w:r>
    </w:p>
    <w:p w14:paraId="1FDC0B07" w14:textId="77777777" w:rsidR="0059196D" w:rsidRPr="00EB16C7" w:rsidRDefault="0059196D" w:rsidP="0059196D">
      <w:pPr>
        <w:spacing w:after="0"/>
        <w:jc w:val="both"/>
        <w:rPr>
          <w:rFonts w:ascii="Century Gothic" w:hAnsi="Century Gothic" w:cs="Calibri"/>
          <w:noProof/>
          <w:lang w:val="sr-Cyrl-CS"/>
        </w:rPr>
      </w:pPr>
    </w:p>
    <w:p w14:paraId="579FBEDE" w14:textId="77777777" w:rsidR="0059196D" w:rsidRPr="00876D7A" w:rsidRDefault="0059196D" w:rsidP="0059196D">
      <w:pPr>
        <w:spacing w:after="0"/>
        <w:jc w:val="both"/>
        <w:rPr>
          <w:rFonts w:ascii="Century Gothic" w:hAnsi="Century Gothic" w:cs="Calibri"/>
          <w:i/>
          <w:caps/>
          <w:noProof/>
          <w:u w:val="single"/>
          <w:lang w:val="sr-Cyrl-CS"/>
        </w:rPr>
      </w:pPr>
      <w:r w:rsidRPr="00876D7A">
        <w:rPr>
          <w:rFonts w:ascii="Century Gothic" w:hAnsi="Century Gothic" w:cs="Calibri"/>
          <w:i/>
          <w:caps/>
          <w:noProof/>
          <w:u w:val="single"/>
          <w:lang w:val="sr-Cyrl-CS"/>
        </w:rPr>
        <w:t>СИСТЕМИ ВЕНТИЛАЦИЈЕ И КЛИМАТИЗАЦИЈЕ</w:t>
      </w:r>
    </w:p>
    <w:p w14:paraId="266A34C0" w14:textId="77777777" w:rsidR="0059196D" w:rsidRPr="00876D7A" w:rsidRDefault="0059196D" w:rsidP="0059196D">
      <w:pPr>
        <w:spacing w:after="0"/>
        <w:jc w:val="both"/>
        <w:rPr>
          <w:rFonts w:ascii="Century Gothic" w:hAnsi="Century Gothic" w:cs="Calibri"/>
          <w:i/>
          <w:caps/>
          <w:noProof/>
          <w:u w:val="single"/>
          <w:lang w:val="sr-Cyrl-CS"/>
        </w:rPr>
      </w:pPr>
    </w:p>
    <w:p w14:paraId="53766504"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За ваздушне системе предвиђена су два типа система:</w:t>
      </w:r>
    </w:p>
    <w:p w14:paraId="000E3E4C" w14:textId="77777777" w:rsidR="0059196D" w:rsidRPr="00EB16C7" w:rsidRDefault="0059196D" w:rsidP="0059196D">
      <w:pPr>
        <w:pStyle w:val="ListParagraph"/>
        <w:widowControl w:val="0"/>
        <w:numPr>
          <w:ilvl w:val="0"/>
          <w:numId w:val="29"/>
        </w:numPr>
        <w:tabs>
          <w:tab w:val="left" w:pos="180"/>
        </w:tabs>
        <w:suppressAutoHyphens/>
        <w:spacing w:after="0"/>
        <w:ind w:left="0" w:firstLine="0"/>
        <w:contextualSpacing w:val="0"/>
        <w:jc w:val="both"/>
        <w:rPr>
          <w:rFonts w:ascii="Century Gothic" w:hAnsi="Century Gothic" w:cs="Calibri"/>
          <w:b/>
          <w:noProof/>
          <w:lang w:val="sr-Cyrl-CS"/>
        </w:rPr>
      </w:pPr>
      <w:r w:rsidRPr="00EB16C7">
        <w:rPr>
          <w:rFonts w:ascii="Century Gothic" w:hAnsi="Century Gothic" w:cs="Calibri"/>
          <w:b/>
          <w:noProof/>
          <w:lang w:val="sr-Cyrl-CS"/>
        </w:rPr>
        <w:t>Системе климатизације (у даљем тексту ААС системи)</w:t>
      </w:r>
      <w:r w:rsidRPr="00EB16C7">
        <w:rPr>
          <w:rFonts w:ascii="Century Gothic" w:hAnsi="Century Gothic" w:cs="Calibri"/>
          <w:noProof/>
          <w:lang w:val="sr-Cyrl-CS"/>
        </w:rPr>
        <w:t xml:space="preserve"> су системи са предвиђени су у свим стерилним зонама (операционе сале, и ОП Блок), и у зависнисти од потреба појединих области предвиђени су као системи са константним или променљивим протоком ваздуха.</w:t>
      </w:r>
      <w:r w:rsidRPr="00EB16C7">
        <w:rPr>
          <w:rFonts w:ascii="Century Gothic" w:hAnsi="Century Gothic" w:cs="Calibri"/>
          <w:noProof/>
          <w:color w:val="FF0000"/>
          <w:lang w:val="sr-Cyrl-CS"/>
        </w:rPr>
        <w:t xml:space="preserve"> </w:t>
      </w:r>
      <w:r w:rsidRPr="00EB16C7">
        <w:rPr>
          <w:rFonts w:ascii="Century Gothic" w:hAnsi="Century Gothic" w:cs="Calibri"/>
          <w:noProof/>
          <w:lang w:val="sr-Cyrl-CS"/>
        </w:rPr>
        <w:t xml:space="preserve">За ове системе предвиђено је убацивање и извлачење ваздуха припремљеног у клима коморама (АХУ) и  каналским догрејачима ваздуха. У зонама које се покривају овим системом предвиђена је регулација температуре ваздуха преко собних ДДЦ контролера који примају сигнал од сензора температуре у просторији, сензора температуре у каналу непосредно иза (по току ваздуха) каналског грејача (како би се контролисала температура убацног ваздуха), као и од система за аутоматски надзор и управљање (у даљем </w:t>
      </w:r>
      <w:r w:rsidRPr="00EB16C7">
        <w:rPr>
          <w:rFonts w:ascii="Century Gothic" w:hAnsi="Century Gothic" w:cs="Calibri"/>
          <w:noProof/>
          <w:lang w:val="sr-Cyrl-CS"/>
        </w:rPr>
        <w:lastRenderedPageBreak/>
        <w:t xml:space="preserve">тексту БМС </w:t>
      </w:r>
    </w:p>
    <w:p w14:paraId="3D78960B" w14:textId="77777777" w:rsidR="0059196D" w:rsidRPr="00EB16C7" w:rsidRDefault="0059196D" w:rsidP="0059196D">
      <w:pPr>
        <w:pStyle w:val="ListParagraph"/>
        <w:widowControl w:val="0"/>
        <w:numPr>
          <w:ilvl w:val="0"/>
          <w:numId w:val="29"/>
        </w:numPr>
        <w:tabs>
          <w:tab w:val="left" w:pos="180"/>
          <w:tab w:val="left" w:pos="270"/>
          <w:tab w:val="left" w:pos="450"/>
          <w:tab w:val="left" w:pos="540"/>
        </w:tabs>
        <w:suppressAutoHyphens/>
        <w:spacing w:after="0"/>
        <w:ind w:left="0" w:firstLine="0"/>
        <w:jc w:val="both"/>
        <w:rPr>
          <w:rFonts w:ascii="Century Gothic" w:hAnsi="Century Gothic" w:cs="Calibri"/>
          <w:noProof/>
          <w:lang w:val="sr-Cyrl-CS"/>
        </w:rPr>
      </w:pPr>
      <w:r w:rsidRPr="00EB16C7">
        <w:rPr>
          <w:rFonts w:ascii="Century Gothic" w:hAnsi="Century Gothic" w:cs="Calibri"/>
          <w:b/>
          <w:noProof/>
          <w:lang w:val="sr-Cyrl-CS"/>
        </w:rPr>
        <w:t xml:space="preserve">Примарни вентилациони системи (у даљем тексту ПАВ системи) </w:t>
      </w:r>
      <w:r w:rsidRPr="00EB16C7">
        <w:rPr>
          <w:rFonts w:ascii="Century Gothic" w:hAnsi="Century Gothic" w:cs="Calibri"/>
          <w:noProof/>
          <w:lang w:val="sr-Cyrl-CS"/>
        </w:rPr>
        <w:t>су системи са константним протоком ваздуха и предвиђени су у специфичним медицинским и општим просторијама (амбулантне собе, болесничке собе, опште собе и сл., као и кухињама).</w:t>
      </w:r>
    </w:p>
    <w:p w14:paraId="5620F2D2" w14:textId="77777777" w:rsidR="0059196D" w:rsidRDefault="0059196D" w:rsidP="0059196D">
      <w:pPr>
        <w:spacing w:after="0"/>
        <w:jc w:val="both"/>
        <w:rPr>
          <w:rFonts w:ascii="Century Gothic" w:hAnsi="Century Gothic" w:cs="Calibri"/>
          <w:noProof/>
        </w:rPr>
      </w:pPr>
    </w:p>
    <w:p w14:paraId="0BC09B14" w14:textId="77777777" w:rsidR="0059196D" w:rsidRPr="00EB16C7" w:rsidRDefault="0059196D" w:rsidP="0059196D">
      <w:pPr>
        <w:spacing w:after="0"/>
        <w:jc w:val="both"/>
        <w:rPr>
          <w:rFonts w:ascii="Century Gothic" w:hAnsi="Century Gothic" w:cs="Calibri"/>
          <w:i/>
          <w:noProof/>
          <w:u w:val="single"/>
          <w:lang w:val="sr-Cyrl-CS"/>
        </w:rPr>
      </w:pPr>
      <w:r w:rsidRPr="00EB16C7">
        <w:rPr>
          <w:rFonts w:ascii="Century Gothic" w:hAnsi="Century Gothic" w:cs="Calibri"/>
          <w:i/>
          <w:caps/>
          <w:noProof/>
          <w:u w:val="single"/>
          <w:lang w:val="sr-Cyrl-CS"/>
        </w:rPr>
        <w:t>ПАВ СИСТЕМИ + РАСХЛАДНЕ ГРЕДЕ (ЦХБ)</w:t>
      </w:r>
    </w:p>
    <w:p w14:paraId="7709FE11"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ЦХБ предвиђене су у просторијама за трајни смештај болесника и медицинског особља које немају спољне зидове, у зонама са ПАВ системима. ЦХБ су смештене у собама у простору спуштеног плафона и повезани на ПАВ систем. Предвидјено је да се собе и хладе и греју помоћу ЦХБ.</w:t>
      </w:r>
    </w:p>
    <w:p w14:paraId="5564CE08" w14:textId="77777777" w:rsidR="0059196D" w:rsidRPr="00EB16C7" w:rsidRDefault="0059196D" w:rsidP="0059196D">
      <w:pPr>
        <w:spacing w:after="0"/>
        <w:jc w:val="both"/>
        <w:rPr>
          <w:rFonts w:ascii="Century Gothic" w:hAnsi="Century Gothic" w:cs="Calibri"/>
          <w:noProof/>
          <w:lang w:val="sr-Cyrl-CS"/>
        </w:rPr>
      </w:pPr>
    </w:p>
    <w:p w14:paraId="1740EC7D" w14:textId="77777777" w:rsidR="0059196D" w:rsidRPr="00876D7A" w:rsidRDefault="0059196D" w:rsidP="0059196D">
      <w:pPr>
        <w:spacing w:after="0"/>
        <w:jc w:val="both"/>
        <w:rPr>
          <w:rFonts w:ascii="Century Gothic" w:hAnsi="Century Gothic" w:cs="Calibri"/>
          <w:noProof/>
          <w:lang w:val="sr-Cyrl-CS"/>
        </w:rPr>
      </w:pPr>
      <w:r w:rsidRPr="00EB16C7">
        <w:rPr>
          <w:rFonts w:ascii="Century Gothic" w:hAnsi="Century Gothic" w:cs="Calibri"/>
          <w:i/>
          <w:caps/>
          <w:noProof/>
          <w:u w:val="single"/>
          <w:lang w:val="sr-Cyrl-CS"/>
        </w:rPr>
        <w:t>ПРИПРЕМА ВАЗДУХА</w:t>
      </w:r>
    </w:p>
    <w:p w14:paraId="30BD3A3F" w14:textId="77777777" w:rsidR="0059196D" w:rsidRPr="00EB16C7" w:rsidRDefault="0059196D" w:rsidP="0059196D">
      <w:pPr>
        <w:pStyle w:val="ListParagraph"/>
        <w:spacing w:after="0"/>
        <w:ind w:left="0"/>
        <w:jc w:val="both"/>
        <w:rPr>
          <w:rFonts w:ascii="Century Gothic" w:eastAsia="Times New Roman" w:hAnsi="Century Gothic" w:cs="Calibri"/>
          <w:noProof/>
          <w:lang w:val="sr-Cyrl-CS" w:eastAsia="it-IT"/>
        </w:rPr>
      </w:pPr>
      <w:r w:rsidRPr="00876D7A">
        <w:rPr>
          <w:rFonts w:ascii="Century Gothic" w:eastAsia="Times New Roman" w:hAnsi="Century Gothic" w:cs="Calibri"/>
          <w:noProof/>
          <w:lang w:val="sr-Cyrl-CS" w:eastAsia="it-IT"/>
        </w:rPr>
        <w:t>Клима коморе су модуларног типа, погодне за парцијалну монтажу. У клима коморама се врши снабдевање искључиво свежим ваздухом и извлачење ваздуха без рециркулације отпадног</w:t>
      </w:r>
      <w:r w:rsidRPr="00EB16C7">
        <w:rPr>
          <w:rFonts w:ascii="Century Gothic" w:eastAsia="Times New Roman" w:hAnsi="Century Gothic" w:cs="Calibri"/>
          <w:noProof/>
          <w:lang w:val="sr-Cyrl-CS" w:eastAsia="it-IT"/>
        </w:rPr>
        <w:t xml:space="preserve"> ваздуха. Клима коморе су пројектоване тако да се остварују различите </w:t>
      </w:r>
    </w:p>
    <w:p w14:paraId="66705D9F" w14:textId="77777777" w:rsidR="0059196D" w:rsidRPr="00EB16C7" w:rsidRDefault="0059196D" w:rsidP="0059196D">
      <w:pPr>
        <w:pStyle w:val="ListParagraph"/>
        <w:spacing w:after="0"/>
        <w:ind w:left="0"/>
        <w:jc w:val="both"/>
        <w:rPr>
          <w:rFonts w:ascii="Century Gothic" w:eastAsia="Times New Roman" w:hAnsi="Century Gothic" w:cs="Calibri"/>
          <w:noProof/>
          <w:lang w:val="sr-Cyrl-CS" w:eastAsia="it-IT"/>
        </w:rPr>
      </w:pPr>
      <w:r w:rsidRPr="00EB16C7">
        <w:rPr>
          <w:rFonts w:ascii="Century Gothic" w:eastAsia="Times New Roman" w:hAnsi="Century Gothic" w:cs="Calibri"/>
          <w:noProof/>
          <w:lang w:val="sr-Cyrl-CS" w:eastAsia="it-IT"/>
        </w:rPr>
        <w:t>потребе филтрације, грејања, хлађења, одвлаживања и влажења, вентилације, рекуперације топлоте и смањење буке према наменама просторија.</w:t>
      </w:r>
    </w:p>
    <w:p w14:paraId="7FC49BB0" w14:textId="77777777" w:rsidR="0059196D" w:rsidRPr="00EB16C7" w:rsidRDefault="0059196D" w:rsidP="0059196D">
      <w:pPr>
        <w:pStyle w:val="ListParagraph"/>
        <w:spacing w:after="0"/>
        <w:ind w:left="0"/>
        <w:jc w:val="both"/>
        <w:rPr>
          <w:rFonts w:ascii="Century Gothic" w:eastAsia="Times New Roman" w:hAnsi="Century Gothic" w:cs="Calibri"/>
          <w:noProof/>
          <w:lang w:val="sr-Cyrl-CS" w:eastAsia="it-IT"/>
        </w:rPr>
      </w:pPr>
      <w:r w:rsidRPr="00EB16C7">
        <w:rPr>
          <w:rFonts w:ascii="Century Gothic" w:eastAsia="Times New Roman" w:hAnsi="Century Gothic" w:cs="Calibri"/>
          <w:noProof/>
          <w:lang w:val="sr-Cyrl-CS" w:eastAsia="it-IT"/>
        </w:rPr>
        <w:t xml:space="preserve">За сваку клима комору је предвидјен супротносмерни плочасти рекуператор топлоте. Сваки рекуператор је опремљен </w:t>
      </w:r>
      <w:r w:rsidRPr="00EB16C7">
        <w:rPr>
          <w:rFonts w:ascii="Century Gothic" w:eastAsia="Times New Roman" w:hAnsi="Century Gothic" w:cs="Calibri"/>
          <w:i/>
          <w:noProof/>
          <w:lang w:val="sr-Cyrl-CS" w:eastAsia="it-IT"/>
        </w:rPr>
        <w:t>бy-пасс</w:t>
      </w:r>
      <w:r w:rsidRPr="00EB16C7">
        <w:rPr>
          <w:rFonts w:ascii="Century Gothic" w:eastAsia="Times New Roman" w:hAnsi="Century Gothic" w:cs="Calibri"/>
          <w:noProof/>
          <w:lang w:val="sr-Cyrl-CS" w:eastAsia="it-IT"/>
        </w:rPr>
        <w:t xml:space="preserve"> демпером спољног ваздуха.</w:t>
      </w:r>
    </w:p>
    <w:p w14:paraId="3495A39A" w14:textId="77777777" w:rsidR="0059196D" w:rsidRPr="00EB16C7" w:rsidRDefault="0059196D" w:rsidP="0059196D">
      <w:pPr>
        <w:pStyle w:val="ListParagraph"/>
        <w:spacing w:after="0"/>
        <w:ind w:left="0"/>
        <w:jc w:val="both"/>
        <w:rPr>
          <w:rFonts w:ascii="Century Gothic" w:eastAsia="Times New Roman" w:hAnsi="Century Gothic" w:cs="Calibri"/>
          <w:noProof/>
          <w:lang w:val="sr-Cyrl-CS" w:eastAsia="it-IT"/>
        </w:rPr>
      </w:pPr>
      <w:r w:rsidRPr="00EB16C7">
        <w:rPr>
          <w:rFonts w:ascii="Century Gothic" w:eastAsia="Times New Roman" w:hAnsi="Century Gothic" w:cs="Calibri"/>
          <w:noProof/>
          <w:lang w:val="sr-Cyrl-CS" w:eastAsia="it-IT"/>
        </w:rPr>
        <w:t>Контрола влажности у просторијама предвиђена је помоћу парних овлаживача ваздуха смештених у клима коморама.</w:t>
      </w:r>
    </w:p>
    <w:p w14:paraId="6BB21DBD" w14:textId="77777777" w:rsidR="0059196D" w:rsidRPr="00EB16C7" w:rsidRDefault="0059196D" w:rsidP="0059196D">
      <w:pPr>
        <w:pStyle w:val="ListParagraph"/>
        <w:spacing w:after="0"/>
        <w:ind w:left="0"/>
        <w:jc w:val="both"/>
        <w:rPr>
          <w:rFonts w:ascii="Century Gothic" w:hAnsi="Century Gothic" w:cs="Calibri"/>
          <w:noProof/>
          <w:lang w:val="sr-Cyrl-CS"/>
        </w:rPr>
      </w:pPr>
      <w:r w:rsidRPr="00EB16C7">
        <w:rPr>
          <w:rFonts w:ascii="Century Gothic" w:eastAsia="Times New Roman" w:hAnsi="Century Gothic" w:cs="Calibri"/>
          <w:noProof/>
          <w:lang w:val="sr-Cyrl-CS" w:eastAsia="it-IT"/>
        </w:rPr>
        <w:t xml:space="preserve">Свака од клима комора је </w:t>
      </w:r>
      <w:r w:rsidRPr="00EB16C7">
        <w:rPr>
          <w:rFonts w:ascii="Century Gothic" w:hAnsi="Century Gothic" w:cs="Calibri"/>
          <w:noProof/>
          <w:lang w:val="sr-Cyrl-CS"/>
        </w:rPr>
        <w:t xml:space="preserve">снабдевена самосталним ДДЦ контролером са отвореном програмибилном логиком. Ови ДДЦ контролери имају могућност за независно управљање радом клима коморе. </w:t>
      </w:r>
    </w:p>
    <w:p w14:paraId="2B2BD0D9" w14:textId="77777777" w:rsidR="0059196D" w:rsidRPr="00EB16C7" w:rsidRDefault="0059196D" w:rsidP="0059196D">
      <w:pPr>
        <w:pStyle w:val="ListParagraph"/>
        <w:spacing w:after="0"/>
        <w:ind w:left="0"/>
        <w:jc w:val="both"/>
        <w:rPr>
          <w:rFonts w:ascii="Century Gothic" w:hAnsi="Century Gothic" w:cs="Calibri"/>
          <w:noProof/>
          <w:lang w:val="sr-Cyrl-CS"/>
        </w:rPr>
      </w:pPr>
      <w:r w:rsidRPr="00EB16C7">
        <w:rPr>
          <w:rFonts w:ascii="Century Gothic" w:hAnsi="Century Gothic" w:cs="Calibri"/>
          <w:noProof/>
          <w:lang w:val="sr-Cyrl-CS"/>
        </w:rPr>
        <w:t>Сви ДДЦ контролери комора су интегрисани у БМС пројекат И централне ормане у техницким просторијама на крову објекта где се управља целим хвац системом.</w:t>
      </w:r>
    </w:p>
    <w:p w14:paraId="4AF7F1F8" w14:textId="77777777" w:rsidR="0059196D" w:rsidRPr="00EB16C7" w:rsidRDefault="0059196D" w:rsidP="0059196D">
      <w:pPr>
        <w:spacing w:after="0"/>
        <w:jc w:val="both"/>
        <w:rPr>
          <w:rFonts w:ascii="Century Gothic" w:hAnsi="Century Gothic" w:cs="Calibri"/>
          <w:noProof/>
          <w:lang w:val="sr-Cyrl-CS"/>
        </w:rPr>
      </w:pPr>
      <w:r w:rsidRPr="00EB16C7">
        <w:rPr>
          <w:rFonts w:ascii="Century Gothic" w:hAnsi="Century Gothic" w:cs="Calibri"/>
          <w:noProof/>
          <w:lang w:val="sr-Cyrl-CS"/>
        </w:rPr>
        <w:t>Канали су највећим делом вођени у спуштеном плафону коридора и делимично кроз споредне просторије (тоалети, складишта и сл.). Изолација канала је предвиђена са парном браном, и испуњава све услове прописане противпожарне заштите, и то камена вуна у облози од Ал фолије, дебљине 30 мм.</w:t>
      </w:r>
    </w:p>
    <w:p w14:paraId="250A8878" w14:textId="77777777" w:rsidR="0059196D" w:rsidRPr="00EB16C7" w:rsidRDefault="0059196D" w:rsidP="0059196D">
      <w:pPr>
        <w:tabs>
          <w:tab w:val="right" w:pos="2127"/>
          <w:tab w:val="left" w:pos="2552"/>
        </w:tabs>
        <w:spacing w:after="0"/>
        <w:jc w:val="both"/>
        <w:rPr>
          <w:rFonts w:ascii="Century Gothic" w:hAnsi="Century Gothic" w:cs="Calibri"/>
          <w:noProof/>
          <w:lang w:val="sr-Cyrl-CS"/>
        </w:rPr>
      </w:pPr>
    </w:p>
    <w:p w14:paraId="2022211D" w14:textId="77777777" w:rsidR="0059196D" w:rsidRPr="00876D7A" w:rsidRDefault="0059196D" w:rsidP="0059196D">
      <w:pPr>
        <w:tabs>
          <w:tab w:val="right" w:pos="2127"/>
          <w:tab w:val="left" w:pos="2552"/>
        </w:tabs>
        <w:spacing w:after="0"/>
        <w:jc w:val="both"/>
        <w:rPr>
          <w:rFonts w:ascii="Century Gothic" w:hAnsi="Century Gothic" w:cs="Calibri"/>
          <w:noProof/>
          <w:u w:val="single"/>
          <w:lang w:val="sr-Cyrl-CS"/>
        </w:rPr>
      </w:pPr>
      <w:r>
        <w:rPr>
          <w:rFonts w:ascii="Century Gothic" w:hAnsi="Century Gothic" w:cs="Calibri"/>
          <w:noProof/>
          <w:u w:val="single"/>
          <w:lang w:val="sr-Cyrl-CS"/>
        </w:rPr>
        <w:t>Р</w:t>
      </w:r>
      <w:r w:rsidRPr="00876D7A">
        <w:rPr>
          <w:rFonts w:ascii="Century Gothic" w:hAnsi="Century Gothic" w:cs="Calibri"/>
          <w:noProof/>
          <w:u w:val="single"/>
          <w:lang w:val="sr-Cyrl-CS"/>
        </w:rPr>
        <w:t>ад система у случају пожара</w:t>
      </w:r>
    </w:p>
    <w:p w14:paraId="585D0DE1" w14:textId="77777777" w:rsidR="0059196D" w:rsidRPr="00EB16C7" w:rsidRDefault="0059196D" w:rsidP="0059196D">
      <w:pPr>
        <w:tabs>
          <w:tab w:val="right" w:pos="2127"/>
          <w:tab w:val="left" w:pos="2552"/>
        </w:tabs>
        <w:spacing w:after="0"/>
        <w:jc w:val="both"/>
        <w:rPr>
          <w:rFonts w:ascii="Century Gothic" w:hAnsi="Century Gothic" w:cs="Calibri"/>
          <w:noProof/>
          <w:lang w:val="sr-Cyrl-CS"/>
        </w:rPr>
      </w:pPr>
      <w:r w:rsidRPr="00EB16C7">
        <w:rPr>
          <w:rFonts w:ascii="Century Gothic" w:hAnsi="Century Gothic" w:cs="Calibri"/>
          <w:noProof/>
          <w:lang w:val="sr-Cyrl-CS"/>
        </w:rPr>
        <w:t xml:space="preserve">У складу са ПП елаборатом којим је предвиђена подела објекта на пожарне секторе и подсекторе а све према плану евакуације објекта, предвиђени су поједини системи вентилације и климатизације који раде у случају пожара. </w:t>
      </w:r>
    </w:p>
    <w:p w14:paraId="04EA615C" w14:textId="77777777" w:rsidR="0059196D" w:rsidRPr="00EB16C7" w:rsidRDefault="0059196D" w:rsidP="0059196D">
      <w:pPr>
        <w:tabs>
          <w:tab w:val="right" w:pos="2127"/>
          <w:tab w:val="left" w:pos="2552"/>
        </w:tabs>
        <w:spacing w:after="0"/>
        <w:jc w:val="both"/>
        <w:rPr>
          <w:rFonts w:ascii="Century Gothic" w:hAnsi="Century Gothic" w:cs="Calibri"/>
          <w:noProof/>
          <w:lang w:val="sr-Cyrl-CS"/>
        </w:rPr>
      </w:pPr>
      <w:r w:rsidRPr="00EB16C7">
        <w:rPr>
          <w:rFonts w:ascii="Century Gothic" w:hAnsi="Century Gothic" w:cs="Calibri"/>
          <w:noProof/>
          <w:lang w:val="sr-Cyrl-CS"/>
        </w:rPr>
        <w:t xml:space="preserve">У случају пожара у било ком пожарном сектору у објекту, преко противпожарне централе предвиђено је: </w:t>
      </w:r>
    </w:p>
    <w:p w14:paraId="2EA5BA20" w14:textId="77777777" w:rsidR="0059196D" w:rsidRPr="006442CF" w:rsidRDefault="0059196D" w:rsidP="0059196D">
      <w:pPr>
        <w:pStyle w:val="western"/>
        <w:numPr>
          <w:ilvl w:val="0"/>
          <w:numId w:val="30"/>
        </w:numPr>
        <w:spacing w:before="0" w:beforeAutospacing="0" w:after="0" w:line="276" w:lineRule="auto"/>
        <w:rPr>
          <w:rFonts w:ascii="Century Gothic" w:eastAsia="Calibri" w:hAnsi="Century Gothic" w:cs="Arial"/>
          <w:b w:val="0"/>
          <w:bCs w:val="0"/>
          <w:color w:val="auto"/>
          <w:sz w:val="22"/>
          <w:szCs w:val="22"/>
          <w:lang w:val="sr-Cyrl-CS" w:eastAsia="en-US"/>
        </w:rPr>
      </w:pPr>
      <w:r w:rsidRPr="006442CF">
        <w:rPr>
          <w:rFonts w:ascii="Century Gothic" w:eastAsia="Calibri" w:hAnsi="Century Gothic" w:cs="Arial"/>
          <w:b w:val="0"/>
          <w:bCs w:val="0"/>
          <w:color w:val="auto"/>
          <w:sz w:val="22"/>
          <w:szCs w:val="22"/>
          <w:lang w:val="sr-Cyrl-CS" w:eastAsia="en-US"/>
        </w:rPr>
        <w:t>искључивање вентилационих и климатизационих система који ваздухом снабдевају просторије сектора који је у пожару,</w:t>
      </w:r>
    </w:p>
    <w:p w14:paraId="26E21DD7" w14:textId="77777777" w:rsidR="0059196D" w:rsidRPr="006442CF" w:rsidRDefault="0059196D" w:rsidP="0059196D">
      <w:pPr>
        <w:pStyle w:val="western"/>
        <w:numPr>
          <w:ilvl w:val="0"/>
          <w:numId w:val="30"/>
        </w:numPr>
        <w:spacing w:before="0" w:beforeAutospacing="0" w:after="0" w:line="276" w:lineRule="auto"/>
        <w:rPr>
          <w:rFonts w:ascii="Century Gothic" w:eastAsia="Calibri" w:hAnsi="Century Gothic" w:cs="Arial"/>
          <w:b w:val="0"/>
          <w:bCs w:val="0"/>
          <w:color w:val="auto"/>
          <w:sz w:val="22"/>
          <w:szCs w:val="22"/>
          <w:lang w:val="sr-Cyrl-CS" w:eastAsia="en-US"/>
        </w:rPr>
      </w:pPr>
      <w:r w:rsidRPr="006442CF">
        <w:rPr>
          <w:rFonts w:ascii="Century Gothic" w:eastAsia="Calibri" w:hAnsi="Century Gothic" w:cs="Arial"/>
          <w:b w:val="0"/>
          <w:bCs w:val="0"/>
          <w:color w:val="auto"/>
          <w:sz w:val="22"/>
          <w:szCs w:val="22"/>
          <w:lang w:val="sr-Cyrl-CS" w:eastAsia="en-US"/>
        </w:rPr>
        <w:t>затварање противпожарних клапни које се налазе на системима вентилације и климатизације а који ваздухом снабдевају просторије сектора који је у пожару</w:t>
      </w:r>
    </w:p>
    <w:p w14:paraId="4B9F8E22" w14:textId="77777777" w:rsidR="0059196D" w:rsidRPr="006442CF" w:rsidRDefault="0059196D" w:rsidP="0059196D">
      <w:pPr>
        <w:pStyle w:val="western"/>
        <w:numPr>
          <w:ilvl w:val="0"/>
          <w:numId w:val="30"/>
        </w:numPr>
        <w:spacing w:before="0" w:beforeAutospacing="0" w:after="0" w:line="276" w:lineRule="auto"/>
        <w:rPr>
          <w:rFonts w:ascii="Century Gothic" w:eastAsia="Calibri" w:hAnsi="Century Gothic" w:cs="Arial"/>
          <w:b w:val="0"/>
          <w:bCs w:val="0"/>
          <w:color w:val="auto"/>
          <w:sz w:val="22"/>
          <w:szCs w:val="22"/>
          <w:lang w:val="sr-Cyrl-CS" w:eastAsia="en-US"/>
        </w:rPr>
      </w:pPr>
      <w:r w:rsidRPr="006442CF">
        <w:rPr>
          <w:rFonts w:ascii="Century Gothic" w:eastAsia="Calibri" w:hAnsi="Century Gothic" w:cs="Arial"/>
          <w:b w:val="0"/>
          <w:bCs w:val="0"/>
          <w:color w:val="auto"/>
          <w:sz w:val="22"/>
          <w:szCs w:val="22"/>
          <w:lang w:val="sr-Cyrl-CS" w:eastAsia="en-US"/>
        </w:rPr>
        <w:lastRenderedPageBreak/>
        <w:t xml:space="preserve">укључивање система натпритисне вентилације </w:t>
      </w:r>
    </w:p>
    <w:p w14:paraId="431C7DB3" w14:textId="77777777" w:rsidR="0059196D" w:rsidRDefault="0059196D" w:rsidP="0059196D">
      <w:pPr>
        <w:tabs>
          <w:tab w:val="right" w:pos="2127"/>
          <w:tab w:val="left" w:pos="2552"/>
        </w:tabs>
        <w:spacing w:after="0"/>
        <w:jc w:val="both"/>
        <w:rPr>
          <w:rFonts w:ascii="Century Gothic" w:hAnsi="Century Gothic" w:cs="Calibri"/>
          <w:noProof/>
          <w:lang w:val="sr-Cyrl-CS"/>
        </w:rPr>
      </w:pPr>
    </w:p>
    <w:p w14:paraId="370F2394" w14:textId="77777777" w:rsidR="0059196D" w:rsidRPr="00EB16C7" w:rsidRDefault="0059196D" w:rsidP="0059196D">
      <w:pPr>
        <w:tabs>
          <w:tab w:val="right" w:pos="2127"/>
          <w:tab w:val="left" w:pos="2552"/>
        </w:tabs>
        <w:spacing w:after="0"/>
        <w:jc w:val="both"/>
        <w:rPr>
          <w:rFonts w:ascii="Century Gothic" w:hAnsi="Century Gothic" w:cs="Calibri"/>
          <w:noProof/>
          <w:lang w:val="sr-Cyrl-CS"/>
        </w:rPr>
      </w:pPr>
      <w:r w:rsidRPr="00EB16C7">
        <w:rPr>
          <w:rFonts w:ascii="Century Gothic" w:hAnsi="Century Gothic" w:cs="Calibri"/>
          <w:noProof/>
          <w:lang w:val="sr-Cyrl-CS"/>
        </w:rPr>
        <w:t>У циљу постизање максималне флеxибилности система, у случају пожара омогућено је искључивање система вентилације и климатизације:</w:t>
      </w:r>
    </w:p>
    <w:p w14:paraId="5AD4BFA7" w14:textId="77777777" w:rsidR="0059196D" w:rsidRPr="006442CF" w:rsidRDefault="0059196D" w:rsidP="0059196D">
      <w:pPr>
        <w:pStyle w:val="western"/>
        <w:numPr>
          <w:ilvl w:val="0"/>
          <w:numId w:val="30"/>
        </w:numPr>
        <w:spacing w:before="0" w:beforeAutospacing="0" w:after="0" w:line="276" w:lineRule="auto"/>
        <w:rPr>
          <w:rFonts w:ascii="Century Gothic" w:eastAsia="Calibri" w:hAnsi="Century Gothic" w:cs="Arial"/>
          <w:b w:val="0"/>
          <w:bCs w:val="0"/>
          <w:color w:val="auto"/>
          <w:sz w:val="22"/>
          <w:szCs w:val="22"/>
          <w:lang w:val="sr-Cyrl-CS" w:eastAsia="en-US"/>
        </w:rPr>
      </w:pPr>
      <w:r w:rsidRPr="006442CF">
        <w:rPr>
          <w:rFonts w:ascii="Century Gothic" w:eastAsia="Calibri" w:hAnsi="Century Gothic" w:cs="Arial"/>
          <w:b w:val="0"/>
          <w:bCs w:val="0"/>
          <w:color w:val="auto"/>
          <w:sz w:val="22"/>
          <w:szCs w:val="22"/>
          <w:lang w:val="sr-Cyrl-CS" w:eastAsia="en-US"/>
        </w:rPr>
        <w:t>аутоматски, из ПП централе се искључује одговарајући систе</w:t>
      </w:r>
      <w:bookmarkStart w:id="1" w:name="OLE_LINK2"/>
      <w:bookmarkEnd w:id="1"/>
      <w:r w:rsidRPr="006442CF">
        <w:rPr>
          <w:rFonts w:ascii="Century Gothic" w:eastAsia="Calibri" w:hAnsi="Century Gothic" w:cs="Arial"/>
          <w:b w:val="0"/>
          <w:bCs w:val="0"/>
          <w:color w:val="auto"/>
          <w:sz w:val="22"/>
          <w:szCs w:val="22"/>
          <w:lang w:val="sr-Cyrl-CS" w:eastAsia="en-US"/>
        </w:rPr>
        <w:t>м</w:t>
      </w:r>
    </w:p>
    <w:p w14:paraId="2EC9502C" w14:textId="77777777" w:rsidR="0059196D" w:rsidRPr="00EB16C7" w:rsidRDefault="0059196D" w:rsidP="0059196D">
      <w:pPr>
        <w:tabs>
          <w:tab w:val="right" w:pos="2127"/>
          <w:tab w:val="left" w:pos="2552"/>
        </w:tabs>
        <w:spacing w:after="0"/>
        <w:jc w:val="both"/>
        <w:rPr>
          <w:rFonts w:ascii="Century Gothic" w:hAnsi="Century Gothic" w:cs="Calibri"/>
          <w:noProof/>
          <w:lang w:val="sr-Cyrl-CS"/>
        </w:rPr>
      </w:pPr>
    </w:p>
    <w:p w14:paraId="7C156E0A" w14:textId="77777777" w:rsidR="0059196D" w:rsidRPr="00B23AE4" w:rsidRDefault="0059196D" w:rsidP="00B23AE4">
      <w:pPr>
        <w:spacing w:after="0"/>
        <w:jc w:val="both"/>
        <w:rPr>
          <w:rFonts w:ascii="Century Gothic" w:hAnsi="Century Gothic" w:cs="Calibri"/>
          <w:i/>
          <w:caps/>
          <w:noProof/>
          <w:u w:val="single"/>
          <w:lang w:val="sr-Cyrl-CS"/>
        </w:rPr>
      </w:pPr>
      <w:r w:rsidRPr="00B23AE4">
        <w:rPr>
          <w:rFonts w:ascii="Century Gothic" w:hAnsi="Century Gothic" w:cs="Calibri"/>
          <w:i/>
          <w:caps/>
          <w:noProof/>
          <w:u w:val="single"/>
          <w:lang w:val="sr-Cyrl-CS"/>
        </w:rPr>
        <w:t>ВЛАЖЕЊЕ ВАЗДУХА</w:t>
      </w:r>
    </w:p>
    <w:p w14:paraId="5D2B6F77" w14:textId="77777777" w:rsidR="0059196D" w:rsidRDefault="0059196D" w:rsidP="0059196D">
      <w:pPr>
        <w:tabs>
          <w:tab w:val="right" w:pos="2127"/>
          <w:tab w:val="left" w:pos="2552"/>
        </w:tabs>
        <w:spacing w:after="0"/>
        <w:jc w:val="both"/>
        <w:rPr>
          <w:rFonts w:ascii="Century Gothic" w:hAnsi="Century Gothic" w:cs="Calibri"/>
          <w:noProof/>
          <w:u w:val="single"/>
          <w:lang w:val="sr-Cyrl-CS"/>
        </w:rPr>
      </w:pPr>
    </w:p>
    <w:p w14:paraId="66600F8E" w14:textId="77777777" w:rsidR="0059196D" w:rsidRPr="00876D7A" w:rsidRDefault="0059196D" w:rsidP="0059196D">
      <w:pPr>
        <w:tabs>
          <w:tab w:val="right" w:pos="2127"/>
          <w:tab w:val="left" w:pos="2552"/>
        </w:tabs>
        <w:spacing w:after="0"/>
        <w:jc w:val="both"/>
        <w:rPr>
          <w:rFonts w:ascii="Century Gothic" w:hAnsi="Century Gothic" w:cs="Calibri"/>
          <w:noProof/>
          <w:u w:val="single"/>
          <w:lang w:val="sr-Cyrl-CS"/>
        </w:rPr>
      </w:pPr>
      <w:r w:rsidRPr="00876D7A">
        <w:rPr>
          <w:rFonts w:ascii="Century Gothic" w:hAnsi="Century Gothic" w:cs="Calibri"/>
          <w:noProof/>
          <w:u w:val="single"/>
          <w:lang w:val="sr-Cyrl-CS"/>
        </w:rPr>
        <w:t>ВЛАЖЕНЊЕ ВАЗДУХА У КЛИМА КОМОРАМА</w:t>
      </w:r>
    </w:p>
    <w:p w14:paraId="0E41A6F0" w14:textId="77777777" w:rsidR="0059196D" w:rsidRPr="00EB16C7" w:rsidRDefault="0059196D" w:rsidP="0059196D">
      <w:pPr>
        <w:tabs>
          <w:tab w:val="right" w:pos="2127"/>
          <w:tab w:val="left" w:pos="2552"/>
        </w:tabs>
        <w:spacing w:after="0"/>
        <w:jc w:val="both"/>
        <w:rPr>
          <w:rFonts w:ascii="Century Gothic" w:hAnsi="Century Gothic" w:cs="Calibri"/>
          <w:noProof/>
          <w:lang w:val="sr-Cyrl-CS"/>
        </w:rPr>
      </w:pPr>
      <w:r w:rsidRPr="00EB16C7">
        <w:rPr>
          <w:rFonts w:ascii="Century Gothic" w:hAnsi="Century Gothic" w:cs="Calibri"/>
          <w:noProof/>
          <w:lang w:val="sr-Cyrl-CS"/>
        </w:rPr>
        <w:t xml:space="preserve">Клима коморе су на крову објекта и у техничким централама влажење ваздуха се одвија преко парних овлаживача који су интегрисани у систем клима коморе тако сто су сместни фабрицки у оквиру посебне секције у којој је овлаживач. </w:t>
      </w:r>
    </w:p>
    <w:p w14:paraId="07ADEB54" w14:textId="77777777" w:rsidR="0059196D" w:rsidRPr="00EB16C7" w:rsidRDefault="0059196D" w:rsidP="0059196D">
      <w:pPr>
        <w:tabs>
          <w:tab w:val="right" w:pos="2127"/>
          <w:tab w:val="left" w:pos="2552"/>
        </w:tabs>
        <w:spacing w:after="0"/>
        <w:jc w:val="both"/>
        <w:rPr>
          <w:rFonts w:ascii="Century Gothic" w:hAnsi="Century Gothic" w:cs="Calibri"/>
          <w:noProof/>
          <w:lang w:val="sr-Cyrl-CS"/>
        </w:rPr>
      </w:pPr>
    </w:p>
    <w:p w14:paraId="3629BA73" w14:textId="77777777" w:rsidR="0059196D" w:rsidRPr="00876D7A" w:rsidRDefault="0059196D" w:rsidP="0059196D">
      <w:pPr>
        <w:tabs>
          <w:tab w:val="right" w:pos="2127"/>
          <w:tab w:val="left" w:pos="2552"/>
        </w:tabs>
        <w:spacing w:after="0"/>
        <w:jc w:val="both"/>
        <w:rPr>
          <w:rFonts w:ascii="Century Gothic" w:hAnsi="Century Gothic" w:cs="Calibri"/>
          <w:noProof/>
          <w:u w:val="single"/>
          <w:lang w:val="sr-Cyrl-CS"/>
        </w:rPr>
      </w:pPr>
      <w:r w:rsidRPr="00876D7A">
        <w:rPr>
          <w:rFonts w:ascii="Century Gothic" w:hAnsi="Century Gothic" w:cs="Calibri"/>
          <w:noProof/>
          <w:u w:val="single"/>
          <w:lang w:val="sr-Cyrl-CS"/>
        </w:rPr>
        <w:t>ВОДЕНЕ ВАЗДУШНЕ ЗАВЕСЕ</w:t>
      </w:r>
    </w:p>
    <w:p w14:paraId="79E2ABCF" w14:textId="77777777" w:rsidR="0059196D" w:rsidRPr="00EB16C7" w:rsidRDefault="0059196D" w:rsidP="0059196D">
      <w:pPr>
        <w:tabs>
          <w:tab w:val="right" w:pos="2127"/>
          <w:tab w:val="left" w:pos="2552"/>
        </w:tabs>
        <w:spacing w:after="0"/>
        <w:jc w:val="both"/>
        <w:rPr>
          <w:rFonts w:ascii="Century Gothic" w:hAnsi="Century Gothic" w:cs="Calibri"/>
          <w:noProof/>
          <w:lang w:val="sr-Cyrl-CS"/>
        </w:rPr>
      </w:pPr>
      <w:r w:rsidRPr="00EB16C7">
        <w:rPr>
          <w:rFonts w:ascii="Century Gothic" w:hAnsi="Century Gothic" w:cs="Calibri"/>
          <w:noProof/>
          <w:lang w:val="sr-Cyrl-CS"/>
        </w:rPr>
        <w:t xml:space="preserve">Ради спречавања расипања топлоте услед честих отварања врата за улаз/излаз особља и посетилаца, изнад аутоматских врата за улазак/излазак у објекат је предвиђено постављање водених ваздушних завеса. </w:t>
      </w:r>
    </w:p>
    <w:p w14:paraId="07E622D5" w14:textId="77777777" w:rsidR="0059196D" w:rsidRPr="00EB16C7" w:rsidRDefault="0059196D" w:rsidP="0059196D">
      <w:pPr>
        <w:tabs>
          <w:tab w:val="right" w:pos="2127"/>
          <w:tab w:val="left" w:pos="2552"/>
        </w:tabs>
        <w:spacing w:after="0"/>
        <w:jc w:val="both"/>
        <w:rPr>
          <w:rFonts w:ascii="Century Gothic" w:hAnsi="Century Gothic" w:cs="Calibri"/>
          <w:noProof/>
          <w:lang w:val="sr-Cyrl-CS"/>
        </w:rPr>
      </w:pPr>
    </w:p>
    <w:p w14:paraId="22D2F7F5" w14:textId="77777777" w:rsidR="0059196D" w:rsidRPr="00876D7A" w:rsidRDefault="0059196D" w:rsidP="0059196D">
      <w:pPr>
        <w:tabs>
          <w:tab w:val="right" w:pos="2127"/>
          <w:tab w:val="left" w:pos="2552"/>
        </w:tabs>
        <w:spacing w:after="0"/>
        <w:jc w:val="both"/>
        <w:rPr>
          <w:rFonts w:ascii="Century Gothic" w:hAnsi="Century Gothic" w:cs="Calibri"/>
          <w:noProof/>
          <w:u w:val="single"/>
          <w:lang w:val="sr-Cyrl-CS"/>
        </w:rPr>
      </w:pPr>
      <w:r w:rsidRPr="00876D7A">
        <w:rPr>
          <w:rFonts w:ascii="Century Gothic" w:hAnsi="Century Gothic" w:cs="Calibri"/>
          <w:noProof/>
          <w:u w:val="single"/>
          <w:lang w:val="sr-Cyrl-CS"/>
        </w:rPr>
        <w:t>СИСТЕМ СНАБДЕВАЊА ПОТРОШАЧА ТОПЛОТНОМ ЕНЕРГИЈОМ</w:t>
      </w:r>
    </w:p>
    <w:p w14:paraId="127F3CC9" w14:textId="77777777" w:rsidR="0059196D" w:rsidRPr="00EB16C7" w:rsidRDefault="0059196D" w:rsidP="0059196D">
      <w:pPr>
        <w:spacing w:after="0"/>
        <w:jc w:val="both"/>
        <w:rPr>
          <w:rFonts w:ascii="Century Gothic" w:hAnsi="Century Gothic" w:cs="Calibri"/>
          <w:bCs/>
          <w:noProof/>
          <w:lang w:val="sr-Cyrl-CS"/>
        </w:rPr>
      </w:pPr>
      <w:r w:rsidRPr="00EB16C7">
        <w:rPr>
          <w:rFonts w:ascii="Century Gothic" w:hAnsi="Century Gothic" w:cs="Calibri"/>
          <w:bCs/>
          <w:noProof/>
          <w:lang w:val="sr-Cyrl-CS"/>
        </w:rPr>
        <w:t>Предвиђено је снабдевање објеката топлотном енергијом из Система даљинског грејња (Енергетика доо Крагујевац).</w:t>
      </w:r>
    </w:p>
    <w:p w14:paraId="364BA923" w14:textId="77777777" w:rsidR="0059196D" w:rsidRPr="00EB16C7" w:rsidRDefault="0059196D" w:rsidP="0059196D">
      <w:pPr>
        <w:spacing w:after="0"/>
        <w:jc w:val="both"/>
        <w:rPr>
          <w:rFonts w:ascii="Century Gothic" w:hAnsi="Century Gothic" w:cs="Calibri"/>
          <w:bCs/>
          <w:noProof/>
          <w:lang w:val="sr-Cyrl-CS"/>
        </w:rPr>
      </w:pPr>
      <w:r w:rsidRPr="00EB16C7">
        <w:rPr>
          <w:rFonts w:ascii="Century Gothic" w:hAnsi="Century Gothic" w:cs="Calibri"/>
          <w:bCs/>
          <w:noProof/>
          <w:lang w:val="sr-Cyrl-CS"/>
        </w:rPr>
        <w:t>Пројектом се предвиђају топлотне подстанице, индиректног типа, за сваки од објеката.</w:t>
      </w:r>
    </w:p>
    <w:p w14:paraId="0FA46D73" w14:textId="77777777" w:rsidR="0059196D" w:rsidRPr="00EB16C7" w:rsidRDefault="0059196D" w:rsidP="0059196D">
      <w:pPr>
        <w:spacing w:after="0"/>
        <w:jc w:val="both"/>
        <w:rPr>
          <w:rFonts w:ascii="Century Gothic" w:hAnsi="Century Gothic" w:cs="Calibri"/>
          <w:bCs/>
          <w:noProof/>
          <w:lang w:val="sr-Cyrl-CS"/>
        </w:rPr>
      </w:pPr>
      <w:r w:rsidRPr="00EB16C7">
        <w:rPr>
          <w:rFonts w:ascii="Century Gothic" w:hAnsi="Century Gothic" w:cs="Calibri"/>
          <w:bCs/>
          <w:noProof/>
          <w:lang w:val="sr-Cyrl-CS"/>
        </w:rPr>
        <w:t xml:space="preserve">Топла вода режима у складу са условима испоручиоца се доводи предизолованим топловодом до машинских подстаница. </w:t>
      </w:r>
    </w:p>
    <w:p w14:paraId="32077E10" w14:textId="77777777" w:rsidR="0059196D" w:rsidRPr="00EB16C7" w:rsidRDefault="0059196D" w:rsidP="0059196D">
      <w:pPr>
        <w:spacing w:after="0"/>
        <w:jc w:val="both"/>
        <w:rPr>
          <w:rFonts w:ascii="Century Gothic" w:hAnsi="Century Gothic" w:cs="Calibri"/>
          <w:bCs/>
          <w:noProof/>
          <w:lang w:val="sr-Cyrl-CS"/>
        </w:rPr>
      </w:pPr>
      <w:r w:rsidRPr="00EB16C7">
        <w:rPr>
          <w:rFonts w:ascii="Century Gothic" w:hAnsi="Century Gothic" w:cs="Calibri"/>
          <w:bCs/>
          <w:noProof/>
          <w:lang w:val="sr-Cyrl-CS"/>
        </w:rPr>
        <w:t xml:space="preserve">Пренос топлотне енергије од котларнице до свих подстаница није предмет овог пројекта.  </w:t>
      </w:r>
    </w:p>
    <w:p w14:paraId="647C08DF" w14:textId="77777777" w:rsidR="0059196D" w:rsidRDefault="0059196D" w:rsidP="0059196D">
      <w:pPr>
        <w:spacing w:after="0"/>
        <w:jc w:val="both"/>
        <w:rPr>
          <w:rFonts w:ascii="Century Gothic" w:hAnsi="Century Gothic" w:cs="Calibri"/>
          <w:bCs/>
          <w:noProof/>
          <w:lang w:val="sr-Cyrl-CS"/>
        </w:rPr>
      </w:pPr>
    </w:p>
    <w:p w14:paraId="056D43C8" w14:textId="77777777" w:rsidR="0059196D" w:rsidRPr="00EB16C7" w:rsidRDefault="0059196D" w:rsidP="0059196D">
      <w:pPr>
        <w:spacing w:after="0"/>
        <w:jc w:val="both"/>
        <w:rPr>
          <w:rFonts w:ascii="Century Gothic" w:hAnsi="Century Gothic" w:cs="Calibri"/>
          <w:bCs/>
          <w:noProof/>
          <w:lang w:val="sr-Cyrl-CS"/>
        </w:rPr>
      </w:pPr>
      <w:r w:rsidRPr="00EB16C7">
        <w:rPr>
          <w:rFonts w:ascii="Century Gothic" w:hAnsi="Century Gothic" w:cs="Calibri"/>
          <w:bCs/>
          <w:noProof/>
          <w:lang w:val="sr-Cyrl-CS"/>
        </w:rPr>
        <w:t>На секундарној страни предвидјени су безпритисни колектори са којих се одвајају гране за следеће системе:</w:t>
      </w:r>
    </w:p>
    <w:p w14:paraId="4BCE114B" w14:textId="77777777" w:rsidR="0059196D" w:rsidRPr="006442CF" w:rsidRDefault="0059196D" w:rsidP="0059196D">
      <w:pPr>
        <w:pStyle w:val="western"/>
        <w:numPr>
          <w:ilvl w:val="0"/>
          <w:numId w:val="30"/>
        </w:numPr>
        <w:spacing w:before="0" w:beforeAutospacing="0" w:after="0" w:line="276" w:lineRule="auto"/>
        <w:rPr>
          <w:rFonts w:ascii="Century Gothic" w:eastAsia="Calibri" w:hAnsi="Century Gothic" w:cs="Arial"/>
          <w:b w:val="0"/>
          <w:bCs w:val="0"/>
          <w:color w:val="auto"/>
          <w:sz w:val="22"/>
          <w:szCs w:val="22"/>
          <w:lang w:val="sr-Cyrl-CS" w:eastAsia="en-US"/>
        </w:rPr>
      </w:pPr>
      <w:r w:rsidRPr="006442CF">
        <w:rPr>
          <w:rFonts w:ascii="Century Gothic" w:eastAsia="Calibri" w:hAnsi="Century Gothic" w:cs="Arial"/>
          <w:b w:val="0"/>
          <w:bCs w:val="0"/>
          <w:color w:val="auto"/>
          <w:sz w:val="22"/>
          <w:szCs w:val="22"/>
          <w:lang w:val="sr-Cyrl-CS" w:eastAsia="en-US"/>
        </w:rPr>
        <w:t>Систем грејача клима комора</w:t>
      </w:r>
    </w:p>
    <w:p w14:paraId="3B7A4895" w14:textId="77777777" w:rsidR="0059196D" w:rsidRPr="006442CF" w:rsidRDefault="0059196D" w:rsidP="0059196D">
      <w:pPr>
        <w:pStyle w:val="western"/>
        <w:numPr>
          <w:ilvl w:val="0"/>
          <w:numId w:val="30"/>
        </w:numPr>
        <w:spacing w:before="0" w:beforeAutospacing="0" w:after="0" w:line="276" w:lineRule="auto"/>
        <w:rPr>
          <w:rFonts w:ascii="Century Gothic" w:eastAsia="Calibri" w:hAnsi="Century Gothic" w:cs="Arial"/>
          <w:b w:val="0"/>
          <w:bCs w:val="0"/>
          <w:color w:val="auto"/>
          <w:sz w:val="22"/>
          <w:szCs w:val="22"/>
          <w:lang w:val="sr-Cyrl-CS" w:eastAsia="en-US"/>
        </w:rPr>
      </w:pPr>
      <w:r w:rsidRPr="006442CF">
        <w:rPr>
          <w:rFonts w:ascii="Century Gothic" w:eastAsia="Calibri" w:hAnsi="Century Gothic" w:cs="Arial"/>
          <w:b w:val="0"/>
          <w:bCs w:val="0"/>
          <w:color w:val="auto"/>
          <w:sz w:val="22"/>
          <w:szCs w:val="22"/>
          <w:lang w:val="sr-Cyrl-CS" w:eastAsia="en-US"/>
        </w:rPr>
        <w:t>Систем догрејача клима комора</w:t>
      </w:r>
    </w:p>
    <w:p w14:paraId="5D3F49E7" w14:textId="77777777" w:rsidR="0059196D" w:rsidRPr="006442CF" w:rsidRDefault="0059196D" w:rsidP="0059196D">
      <w:pPr>
        <w:pStyle w:val="western"/>
        <w:numPr>
          <w:ilvl w:val="0"/>
          <w:numId w:val="30"/>
        </w:numPr>
        <w:spacing w:before="0" w:beforeAutospacing="0" w:after="0" w:line="276" w:lineRule="auto"/>
        <w:rPr>
          <w:rFonts w:ascii="Century Gothic" w:eastAsia="Calibri" w:hAnsi="Century Gothic" w:cs="Arial"/>
          <w:b w:val="0"/>
          <w:bCs w:val="0"/>
          <w:color w:val="auto"/>
          <w:sz w:val="22"/>
          <w:szCs w:val="22"/>
          <w:lang w:val="sr-Cyrl-CS" w:eastAsia="en-US"/>
        </w:rPr>
      </w:pPr>
      <w:r w:rsidRPr="006442CF">
        <w:rPr>
          <w:rFonts w:ascii="Century Gothic" w:eastAsia="Calibri" w:hAnsi="Century Gothic" w:cs="Arial"/>
          <w:b w:val="0"/>
          <w:bCs w:val="0"/>
          <w:color w:val="auto"/>
          <w:sz w:val="22"/>
          <w:szCs w:val="22"/>
          <w:lang w:val="sr-Cyrl-CS" w:eastAsia="en-US"/>
        </w:rPr>
        <w:t>Систем зонских каналских догрејача ваздуха</w:t>
      </w:r>
    </w:p>
    <w:p w14:paraId="60031196" w14:textId="77777777" w:rsidR="0059196D" w:rsidRPr="006442CF" w:rsidRDefault="0059196D" w:rsidP="0059196D">
      <w:pPr>
        <w:pStyle w:val="western"/>
        <w:numPr>
          <w:ilvl w:val="0"/>
          <w:numId w:val="30"/>
        </w:numPr>
        <w:spacing w:before="0" w:beforeAutospacing="0" w:after="0" w:line="276" w:lineRule="auto"/>
        <w:rPr>
          <w:rFonts w:ascii="Century Gothic" w:eastAsia="Calibri" w:hAnsi="Century Gothic" w:cs="Arial"/>
          <w:b w:val="0"/>
          <w:bCs w:val="0"/>
          <w:color w:val="auto"/>
          <w:sz w:val="22"/>
          <w:szCs w:val="22"/>
          <w:lang w:val="sr-Cyrl-CS" w:eastAsia="en-US"/>
        </w:rPr>
      </w:pPr>
      <w:r w:rsidRPr="006442CF">
        <w:rPr>
          <w:rFonts w:ascii="Century Gothic" w:eastAsia="Calibri" w:hAnsi="Century Gothic" w:cs="Arial"/>
          <w:b w:val="0"/>
          <w:bCs w:val="0"/>
          <w:color w:val="auto"/>
          <w:sz w:val="22"/>
          <w:szCs w:val="22"/>
          <w:lang w:val="sr-Cyrl-CS" w:eastAsia="en-US"/>
        </w:rPr>
        <w:t>Систем двоцевних расхладних греда</w:t>
      </w:r>
    </w:p>
    <w:p w14:paraId="70C68C31" w14:textId="77777777" w:rsidR="0059196D" w:rsidRPr="006442CF" w:rsidRDefault="0059196D" w:rsidP="0059196D">
      <w:pPr>
        <w:pStyle w:val="western"/>
        <w:numPr>
          <w:ilvl w:val="0"/>
          <w:numId w:val="30"/>
        </w:numPr>
        <w:spacing w:before="0" w:beforeAutospacing="0" w:after="0" w:line="276" w:lineRule="auto"/>
        <w:rPr>
          <w:rFonts w:ascii="Century Gothic" w:eastAsia="Calibri" w:hAnsi="Century Gothic" w:cs="Arial"/>
          <w:b w:val="0"/>
          <w:bCs w:val="0"/>
          <w:color w:val="auto"/>
          <w:sz w:val="22"/>
          <w:szCs w:val="22"/>
          <w:lang w:val="sr-Cyrl-CS" w:eastAsia="en-US"/>
        </w:rPr>
      </w:pPr>
      <w:r w:rsidRPr="006442CF">
        <w:rPr>
          <w:rFonts w:ascii="Century Gothic" w:eastAsia="Calibri" w:hAnsi="Century Gothic" w:cs="Arial"/>
          <w:b w:val="0"/>
          <w:bCs w:val="0"/>
          <w:color w:val="auto"/>
          <w:sz w:val="22"/>
          <w:szCs w:val="22"/>
          <w:lang w:val="sr-Cyrl-CS" w:eastAsia="en-US"/>
        </w:rPr>
        <w:t>Систем радијаторксог грејања</w:t>
      </w:r>
    </w:p>
    <w:p w14:paraId="0BFD38CD" w14:textId="77777777" w:rsidR="0059196D" w:rsidRPr="006442CF" w:rsidRDefault="0059196D" w:rsidP="0059196D">
      <w:pPr>
        <w:pStyle w:val="western"/>
        <w:numPr>
          <w:ilvl w:val="0"/>
          <w:numId w:val="30"/>
        </w:numPr>
        <w:spacing w:before="0" w:beforeAutospacing="0" w:after="0" w:line="276" w:lineRule="auto"/>
        <w:rPr>
          <w:rFonts w:ascii="Century Gothic" w:eastAsia="Calibri" w:hAnsi="Century Gothic" w:cs="Arial"/>
          <w:b w:val="0"/>
          <w:bCs w:val="0"/>
          <w:color w:val="auto"/>
          <w:sz w:val="22"/>
          <w:szCs w:val="22"/>
          <w:lang w:val="sr-Cyrl-CS" w:eastAsia="en-US"/>
        </w:rPr>
      </w:pPr>
      <w:r w:rsidRPr="006442CF">
        <w:rPr>
          <w:rFonts w:ascii="Century Gothic" w:eastAsia="Calibri" w:hAnsi="Century Gothic" w:cs="Arial"/>
          <w:b w:val="0"/>
          <w:bCs w:val="0"/>
          <w:color w:val="auto"/>
          <w:sz w:val="22"/>
          <w:szCs w:val="22"/>
          <w:lang w:val="sr-Cyrl-CS" w:eastAsia="en-US"/>
        </w:rPr>
        <w:t>Систем ваздушних завеса</w:t>
      </w:r>
    </w:p>
    <w:p w14:paraId="0C78D3D6" w14:textId="77777777" w:rsidR="0059196D" w:rsidRPr="006442CF" w:rsidRDefault="0059196D" w:rsidP="0059196D">
      <w:pPr>
        <w:pStyle w:val="western"/>
        <w:numPr>
          <w:ilvl w:val="0"/>
          <w:numId w:val="30"/>
        </w:numPr>
        <w:spacing w:before="0" w:beforeAutospacing="0" w:after="0" w:line="276" w:lineRule="auto"/>
        <w:rPr>
          <w:rFonts w:ascii="Century Gothic" w:eastAsia="Calibri" w:hAnsi="Century Gothic" w:cs="Arial"/>
          <w:b w:val="0"/>
          <w:bCs w:val="0"/>
          <w:color w:val="auto"/>
          <w:sz w:val="22"/>
          <w:szCs w:val="22"/>
          <w:lang w:val="sr-Cyrl-CS" w:eastAsia="en-US"/>
        </w:rPr>
      </w:pPr>
      <w:r w:rsidRPr="006442CF">
        <w:rPr>
          <w:rFonts w:ascii="Century Gothic" w:eastAsia="Calibri" w:hAnsi="Century Gothic" w:cs="Arial"/>
          <w:b w:val="0"/>
          <w:bCs w:val="0"/>
          <w:color w:val="auto"/>
          <w:sz w:val="22"/>
          <w:szCs w:val="22"/>
          <w:lang w:val="sr-Cyrl-CS" w:eastAsia="en-US"/>
        </w:rPr>
        <w:t>Систем грејања санитарне топле воде</w:t>
      </w:r>
    </w:p>
    <w:p w14:paraId="12637789" w14:textId="77777777" w:rsidR="0059196D" w:rsidRDefault="0059196D" w:rsidP="0059196D">
      <w:pPr>
        <w:spacing w:after="0"/>
        <w:jc w:val="both"/>
        <w:rPr>
          <w:rFonts w:ascii="Century Gothic" w:hAnsi="Century Gothic" w:cs="Calibri"/>
          <w:bCs/>
          <w:noProof/>
          <w:lang w:val="sr-Cyrl-CS"/>
        </w:rPr>
      </w:pPr>
    </w:p>
    <w:p w14:paraId="0CED7E7E" w14:textId="77777777" w:rsidR="0059196D" w:rsidRPr="00EB16C7" w:rsidRDefault="0059196D" w:rsidP="0059196D">
      <w:pPr>
        <w:spacing w:after="0"/>
        <w:jc w:val="both"/>
        <w:rPr>
          <w:rFonts w:ascii="Century Gothic" w:hAnsi="Century Gothic" w:cs="Calibri"/>
          <w:bCs/>
          <w:noProof/>
          <w:lang w:val="sr-Cyrl-CS"/>
        </w:rPr>
      </w:pPr>
      <w:r w:rsidRPr="00EB16C7">
        <w:rPr>
          <w:rFonts w:ascii="Century Gothic" w:hAnsi="Century Gothic" w:cs="Calibri"/>
          <w:bCs/>
          <w:noProof/>
          <w:lang w:val="sr-Cyrl-CS"/>
        </w:rPr>
        <w:t>Сви системи су са посебним гранским пумпама (радна И резервна) које су фрекевентно регулисане јер су у питању мрезе са променљивим протоцима углавном И на терминалним потрошачима су предвиђени контролно балансни вентили независно од промене притиска у систему који имају контролну функцију према параметрима у простору тако да су у питању мрезе променљивог протока.</w:t>
      </w:r>
    </w:p>
    <w:p w14:paraId="0E1A5256" w14:textId="77777777" w:rsidR="0059196D" w:rsidRPr="00EB16C7" w:rsidRDefault="0059196D" w:rsidP="0059196D">
      <w:pPr>
        <w:spacing w:after="0"/>
        <w:rPr>
          <w:rFonts w:ascii="Century Gothic" w:hAnsi="Century Gothic" w:cs="Calibri"/>
          <w:bCs/>
          <w:noProof/>
          <w:lang w:val="sr-Cyrl-CS"/>
        </w:rPr>
      </w:pPr>
    </w:p>
    <w:p w14:paraId="22D56750" w14:textId="77777777" w:rsidR="0059196D" w:rsidRPr="00876D7A" w:rsidRDefault="0059196D" w:rsidP="0059196D">
      <w:pPr>
        <w:spacing w:after="0"/>
        <w:rPr>
          <w:rFonts w:ascii="Century Gothic" w:hAnsi="Century Gothic" w:cs="Calibri"/>
          <w:bCs/>
          <w:noProof/>
          <w:u w:val="single"/>
          <w:lang w:val="sr-Cyrl-CS"/>
        </w:rPr>
      </w:pPr>
      <w:r w:rsidRPr="00876D7A">
        <w:rPr>
          <w:rFonts w:ascii="Century Gothic" w:hAnsi="Century Gothic" w:cs="Calibri"/>
          <w:bCs/>
          <w:noProof/>
          <w:u w:val="single"/>
          <w:lang w:val="sr-Cyrl-CS"/>
        </w:rPr>
        <w:lastRenderedPageBreak/>
        <w:t>СИСТЕМ СНАБДЕВАЊА ПОТРОШАЧА РАСХЛАДНОМ ЕНЕРГИЈОМ</w:t>
      </w:r>
    </w:p>
    <w:p w14:paraId="6FE93922" w14:textId="77777777" w:rsidR="0059196D" w:rsidRPr="00EB16C7" w:rsidRDefault="0059196D" w:rsidP="0059196D">
      <w:pPr>
        <w:spacing w:after="0"/>
        <w:rPr>
          <w:rFonts w:ascii="Century Gothic" w:hAnsi="Century Gothic" w:cs="Calibri"/>
          <w:bCs/>
          <w:noProof/>
          <w:lang w:val="sr-Cyrl-CS"/>
        </w:rPr>
      </w:pPr>
      <w:r w:rsidRPr="00EB16C7">
        <w:rPr>
          <w:rFonts w:ascii="Century Gothic" w:hAnsi="Century Gothic" w:cs="Calibri"/>
          <w:bCs/>
          <w:noProof/>
          <w:lang w:val="sr-Cyrl-CS"/>
        </w:rPr>
        <w:t>Снабдевање објеката хладном водом врши се помоћу каскаде од више ваздухом хлађених расхладних машина, које раде у режиму рада 5/10°C и налазе се на платоу поред објекта трафостанице.</w:t>
      </w:r>
    </w:p>
    <w:p w14:paraId="6141BBB8" w14:textId="77777777" w:rsidR="0059196D" w:rsidRPr="00EB16C7" w:rsidRDefault="0059196D" w:rsidP="0059196D">
      <w:pPr>
        <w:spacing w:after="0"/>
        <w:rPr>
          <w:rFonts w:ascii="Century Gothic" w:hAnsi="Century Gothic" w:cs="Calibri"/>
          <w:bCs/>
          <w:noProof/>
          <w:lang w:val="sr-Cyrl-CS"/>
        </w:rPr>
      </w:pPr>
      <w:r w:rsidRPr="00EB16C7">
        <w:rPr>
          <w:rFonts w:ascii="Century Gothic" w:hAnsi="Century Gothic" w:cs="Calibri"/>
          <w:bCs/>
          <w:noProof/>
          <w:lang w:val="sr-Cyrl-CS"/>
        </w:rPr>
        <w:t xml:space="preserve">Чилери поседују фабрички интегрисане заштите против смрзавања ( заштита испаривача, пумпе и инсталације у оквиру грејача са електро грејачима, као и заштита покретањем циркулационе пумпе). </w:t>
      </w:r>
    </w:p>
    <w:p w14:paraId="31CB711D" w14:textId="77777777" w:rsidR="0059196D" w:rsidRPr="00EB16C7" w:rsidRDefault="0059196D" w:rsidP="0059196D">
      <w:pPr>
        <w:spacing w:after="0"/>
        <w:rPr>
          <w:rFonts w:ascii="Century Gothic" w:hAnsi="Century Gothic" w:cs="Calibri"/>
          <w:bCs/>
          <w:noProof/>
          <w:lang w:val="sr-Cyrl-CS"/>
        </w:rPr>
      </w:pPr>
      <w:r w:rsidRPr="00EB16C7">
        <w:rPr>
          <w:rFonts w:ascii="Century Gothic" w:hAnsi="Century Gothic" w:cs="Calibri"/>
          <w:bCs/>
          <w:noProof/>
          <w:lang w:val="sr-Cyrl-CS"/>
        </w:rPr>
        <w:t xml:space="preserve">Уз чилер се испоручује и аутоматика у оквиру које се добијају и два температурска сензора. Један се уграђује на заједнички повратни вод, други на заједнички разводни вод чилера. Овом аутоматиком се каскадно води рад чилера на основу захтева температуре (разводне и/или повратне воде). </w:t>
      </w:r>
    </w:p>
    <w:p w14:paraId="64BF3542" w14:textId="77777777" w:rsidR="0059196D" w:rsidRPr="00876D7A" w:rsidRDefault="0059196D" w:rsidP="0059196D">
      <w:pPr>
        <w:spacing w:after="0"/>
        <w:rPr>
          <w:rFonts w:ascii="Century Gothic" w:hAnsi="Century Gothic" w:cs="Calibri"/>
          <w:bCs/>
          <w:noProof/>
          <w:lang w:val="sr-Cyrl-CS"/>
        </w:rPr>
      </w:pPr>
    </w:p>
    <w:p w14:paraId="166B0902" w14:textId="77777777" w:rsidR="0059196D" w:rsidRPr="00876D7A" w:rsidRDefault="0059196D" w:rsidP="0059196D">
      <w:pPr>
        <w:spacing w:after="0"/>
        <w:rPr>
          <w:rFonts w:ascii="Century Gothic" w:hAnsi="Century Gothic" w:cs="Calibri"/>
          <w:bCs/>
          <w:noProof/>
          <w:u w:val="single"/>
          <w:lang w:val="sr-Cyrl-CS"/>
        </w:rPr>
      </w:pPr>
      <w:r w:rsidRPr="00876D7A">
        <w:rPr>
          <w:rFonts w:ascii="Century Gothic" w:hAnsi="Century Gothic" w:cs="Calibri"/>
          <w:bCs/>
          <w:noProof/>
          <w:u w:val="single"/>
          <w:lang w:val="sr-Cyrl-CS"/>
        </w:rPr>
        <w:t xml:space="preserve">ПРИПРЕМА ТОПЛЕ САНИТАРНЕ ВОДЕ </w:t>
      </w:r>
    </w:p>
    <w:p w14:paraId="23455803" w14:textId="77777777" w:rsidR="0059196D" w:rsidRPr="00876D7A" w:rsidRDefault="0059196D" w:rsidP="0059196D">
      <w:pPr>
        <w:spacing w:after="0"/>
        <w:rPr>
          <w:rFonts w:ascii="Century Gothic" w:hAnsi="Century Gothic" w:cs="Calibri"/>
          <w:bCs/>
          <w:noProof/>
          <w:lang w:val="sr-Cyrl-CS"/>
        </w:rPr>
      </w:pPr>
      <w:r w:rsidRPr="00876D7A">
        <w:rPr>
          <w:rFonts w:ascii="Century Gothic" w:hAnsi="Century Gothic" w:cs="Calibri"/>
          <w:bCs/>
          <w:noProof/>
          <w:lang w:val="sr-Cyrl-CS"/>
        </w:rPr>
        <w:t>Припрема топле санитарне воде је предвиђена помоћу топле воде из даљинског система грејања и помоћу соларних панела који су лоцирани на крову објекта.</w:t>
      </w:r>
    </w:p>
    <w:p w14:paraId="364E2D1A" w14:textId="77777777" w:rsidR="0059196D" w:rsidRDefault="0059196D" w:rsidP="0059196D">
      <w:pPr>
        <w:spacing w:after="0"/>
        <w:rPr>
          <w:rFonts w:ascii="Century Gothic" w:hAnsi="Century Gothic" w:cs="Calibri"/>
          <w:bCs/>
          <w:noProof/>
          <w:lang w:val="sr-Cyrl-CS"/>
        </w:rPr>
      </w:pPr>
    </w:p>
    <w:p w14:paraId="230C7FCA" w14:textId="0180C8EB" w:rsidR="0059196D" w:rsidRPr="00B23AE4" w:rsidRDefault="0059196D" w:rsidP="00B23AE4">
      <w:pPr>
        <w:spacing w:after="0"/>
        <w:jc w:val="both"/>
        <w:rPr>
          <w:rFonts w:ascii="Century Gothic" w:hAnsi="Century Gothic" w:cs="Arial"/>
          <w:b/>
          <w:bCs/>
          <w:color w:val="FFC000"/>
          <w:lang w:val="sr-Cyrl-CS"/>
        </w:rPr>
      </w:pPr>
      <w:r w:rsidRPr="00B23AE4">
        <w:rPr>
          <w:rFonts w:ascii="Century Gothic" w:hAnsi="Century Gothic" w:cs="Arial"/>
          <w:b/>
          <w:bCs/>
          <w:color w:val="FFC000"/>
          <w:lang w:val="sr-Cyrl-CS"/>
        </w:rPr>
        <w:t>ЕЛЕКТРОНСКО-КОМУНИКАЦИОНА ИНФРАСТРУКТУРА</w:t>
      </w:r>
    </w:p>
    <w:p w14:paraId="318F3D6D" w14:textId="77777777" w:rsidR="0059196D" w:rsidRPr="007454AE" w:rsidRDefault="0059196D" w:rsidP="0059196D">
      <w:pPr>
        <w:autoSpaceDE w:val="0"/>
        <w:autoSpaceDN w:val="0"/>
        <w:adjustRightInd w:val="0"/>
        <w:spacing w:after="0"/>
        <w:jc w:val="both"/>
        <w:rPr>
          <w:rFonts w:ascii="Century Gothic" w:hAnsi="Century Gothic" w:cs="Arial"/>
          <w:b/>
          <w:u w:val="single"/>
          <w:lang w:val="sr-Cyrl-CS"/>
        </w:rPr>
      </w:pPr>
    </w:p>
    <w:p w14:paraId="5F345EA7" w14:textId="77777777" w:rsidR="0059196D" w:rsidRPr="00455CA5" w:rsidRDefault="0059196D" w:rsidP="0059196D">
      <w:pPr>
        <w:autoSpaceDE w:val="0"/>
        <w:autoSpaceDN w:val="0"/>
        <w:adjustRightInd w:val="0"/>
        <w:spacing w:after="0"/>
        <w:jc w:val="both"/>
        <w:rPr>
          <w:rFonts w:ascii="Century Gothic" w:hAnsi="Century Gothic" w:cs="Arial"/>
          <w:lang w:val="sr-Cyrl-CS"/>
        </w:rPr>
      </w:pPr>
      <w:r w:rsidRPr="00455CA5">
        <w:rPr>
          <w:rFonts w:ascii="Century Gothic" w:hAnsi="Century Gothic" w:cs="Arial"/>
          <w:lang w:val="sr-Cyrl-CS"/>
        </w:rPr>
        <w:t>На предметном комплексу Клиничког центра Крагујевац планиран</w:t>
      </w:r>
      <w:r>
        <w:rPr>
          <w:rFonts w:ascii="Century Gothic" w:hAnsi="Century Gothic" w:cs="Arial"/>
          <w:lang w:val="sr-Cyrl-CS"/>
        </w:rPr>
        <w:t xml:space="preserve">е </w:t>
      </w:r>
      <w:r w:rsidRPr="00455CA5">
        <w:rPr>
          <w:rFonts w:ascii="Century Gothic" w:hAnsi="Century Gothic" w:cs="Arial"/>
          <w:lang w:val="sr-Cyrl-CS"/>
        </w:rPr>
        <w:t>су следећ</w:t>
      </w:r>
      <w:r>
        <w:rPr>
          <w:rFonts w:ascii="Century Gothic" w:hAnsi="Century Gothic" w:cs="Arial"/>
          <w:lang w:val="sr-Cyrl-CS"/>
        </w:rPr>
        <w:t>е</w:t>
      </w:r>
      <w:r w:rsidRPr="00455CA5">
        <w:rPr>
          <w:rFonts w:ascii="Century Gothic" w:hAnsi="Century Gothic" w:cs="Arial"/>
          <w:lang w:val="sr-Cyrl-CS"/>
        </w:rPr>
        <w:t xml:space="preserve"> телекомуникацион</w:t>
      </w:r>
      <w:r>
        <w:rPr>
          <w:rFonts w:ascii="Century Gothic" w:hAnsi="Century Gothic" w:cs="Arial"/>
          <w:lang w:val="sr-Cyrl-CS"/>
        </w:rPr>
        <w:t>е и сигналне инсталације</w:t>
      </w:r>
      <w:r w:rsidRPr="00455CA5">
        <w:rPr>
          <w:rFonts w:ascii="Century Gothic" w:hAnsi="Century Gothic" w:cs="Arial"/>
          <w:lang w:val="sr-Cyrl-CS"/>
        </w:rPr>
        <w:t xml:space="preserve">: </w:t>
      </w:r>
      <w:r w:rsidRPr="00455CA5">
        <w:rPr>
          <w:rFonts w:ascii="Century Gothic" w:hAnsi="Century Gothic" w:cs="Arial"/>
          <w:noProof/>
          <w:lang w:val="sr-Cyrl-CS"/>
        </w:rPr>
        <w:t xml:space="preserve">структурни кабловски систем (СКС) и телефонска мрежа, болнички интерком систем, систем за дистрибуцију тачног времена, систем болничке сигнализације, систем општег, амбијенталног и евакуационог озвучења, </w:t>
      </w:r>
      <w:r w:rsidRPr="00455CA5">
        <w:rPr>
          <w:rFonts w:ascii="Century Gothic" w:hAnsi="Century Gothic" w:cs="Arial"/>
          <w:lang w:val="sr-Cyrl-CS"/>
        </w:rPr>
        <w:t>RTV инсталација - IP TV, и</w:t>
      </w:r>
      <w:r w:rsidRPr="00455CA5">
        <w:rPr>
          <w:rFonts w:ascii="Century Gothic" w:hAnsi="Century Gothic" w:cs="Arial"/>
          <w:noProof/>
          <w:lang w:val="sr-Cyrl-CS"/>
        </w:rPr>
        <w:t xml:space="preserve">нформациони панели, систем за видео надзор, систем за противпровалну заштиту, систем за контролу приступа и систем за аутоматску детекцију и дојаву пожара. </w:t>
      </w:r>
    </w:p>
    <w:p w14:paraId="7720279F" w14:textId="77777777" w:rsidR="0059196D" w:rsidRPr="00455CA5" w:rsidRDefault="0059196D" w:rsidP="0059196D">
      <w:pPr>
        <w:autoSpaceDE w:val="0"/>
        <w:autoSpaceDN w:val="0"/>
        <w:adjustRightInd w:val="0"/>
        <w:spacing w:after="0"/>
        <w:jc w:val="both"/>
        <w:rPr>
          <w:rFonts w:ascii="Century Gothic" w:hAnsi="Century Gothic" w:cs="Arial"/>
          <w:b/>
          <w:bCs/>
          <w:lang w:val="sr-Cyrl-RS"/>
        </w:rPr>
      </w:pPr>
    </w:p>
    <w:p w14:paraId="279D01BD" w14:textId="77777777" w:rsidR="0059196D" w:rsidRPr="00D56978" w:rsidRDefault="0059196D" w:rsidP="0059196D">
      <w:pPr>
        <w:autoSpaceDE w:val="0"/>
        <w:autoSpaceDN w:val="0"/>
        <w:adjustRightInd w:val="0"/>
        <w:spacing w:after="0"/>
        <w:jc w:val="both"/>
        <w:rPr>
          <w:rFonts w:ascii="Century Gothic" w:hAnsi="Century Gothic" w:cs="Arial"/>
          <w:b/>
          <w:bCs/>
          <w:u w:val="single"/>
          <w:lang w:val="sr-Cyrl-RS"/>
        </w:rPr>
      </w:pPr>
      <w:r w:rsidRPr="00D56978">
        <w:rPr>
          <w:rFonts w:ascii="Century Gothic" w:hAnsi="Century Gothic" w:cs="Arial"/>
          <w:b/>
          <w:bCs/>
          <w:u w:val="single"/>
          <w:lang w:val="sr-Cyrl-RS"/>
        </w:rPr>
        <w:t>Структурни кабловски систем и телефонска мрежа</w:t>
      </w:r>
    </w:p>
    <w:p w14:paraId="4D58769E" w14:textId="77777777" w:rsidR="0059196D" w:rsidRPr="00D56978" w:rsidRDefault="0059196D" w:rsidP="0059196D">
      <w:pPr>
        <w:autoSpaceDE w:val="0"/>
        <w:autoSpaceDN w:val="0"/>
        <w:adjustRightInd w:val="0"/>
        <w:spacing w:after="0"/>
        <w:jc w:val="both"/>
        <w:rPr>
          <w:rFonts w:ascii="Century Gothic" w:hAnsi="Century Gothic" w:cs="Arial"/>
          <w:bCs/>
          <w:lang w:val="sr-Cyrl-RS"/>
        </w:rPr>
      </w:pPr>
      <w:r w:rsidRPr="00D56978">
        <w:rPr>
          <w:rFonts w:ascii="Century Gothic" w:hAnsi="Century Gothic" w:cs="Arial"/>
          <w:bCs/>
          <w:lang w:val="sr-Cyrl-RS"/>
        </w:rPr>
        <w:t xml:space="preserve">Структурни кабловски систем (СКС) јесте електрична телекомуникациона инсталација која се користи као основа за пренос података између више различитих периферних елемената, односно више различитих система. СКС је, практично, инфраструктурна инсталација која у конкретном случају представља основу за рачунарску мрежу, телефонски систем, видео надзор, болничку сигнализацију, као и друге инсталације које су предмет овог пројекта. </w:t>
      </w:r>
    </w:p>
    <w:p w14:paraId="55CB65C3" w14:textId="77777777" w:rsidR="0059196D" w:rsidRPr="00EE24A1" w:rsidRDefault="0059196D" w:rsidP="0059196D">
      <w:pPr>
        <w:autoSpaceDE w:val="0"/>
        <w:autoSpaceDN w:val="0"/>
        <w:adjustRightInd w:val="0"/>
        <w:spacing w:after="0"/>
        <w:jc w:val="both"/>
        <w:rPr>
          <w:rFonts w:ascii="Century Gothic" w:hAnsi="Century Gothic" w:cs="Arial"/>
          <w:bCs/>
          <w:lang w:val="sr-Cyrl-RS"/>
        </w:rPr>
      </w:pPr>
      <w:r w:rsidRPr="00EE24A1">
        <w:rPr>
          <w:rFonts w:ascii="Century Gothic" w:hAnsi="Century Gothic" w:cs="Arial"/>
          <w:bCs/>
          <w:lang w:val="sr-Cyrl-RS"/>
        </w:rPr>
        <w:t xml:space="preserve">Све кабловске везе СКС-а ће се централизовати у спратним, тј. етажним рек ормарима, који ће међусобно бити повезани одговарајућим оптичким и/или бакарним везама. До свих прикључница рачунарско-телефонског развода (РЈ45, </w:t>
      </w:r>
      <w:r>
        <w:rPr>
          <w:rFonts w:ascii="Century Gothic" w:hAnsi="Century Gothic" w:cs="Arial"/>
          <w:bCs/>
          <w:lang w:val="sr-Cyrl-RS"/>
        </w:rPr>
        <w:t>кат</w:t>
      </w:r>
      <w:r w:rsidRPr="00EE24A1">
        <w:rPr>
          <w:rFonts w:ascii="Century Gothic" w:hAnsi="Century Gothic" w:cs="Arial"/>
          <w:bCs/>
          <w:lang w:val="sr-Cyrl-RS"/>
        </w:rPr>
        <w:t xml:space="preserve">. 6 или боље) поставља се четворопарични С/ФТП кабел </w:t>
      </w:r>
      <w:r>
        <w:rPr>
          <w:rFonts w:ascii="Century Gothic" w:hAnsi="Century Gothic" w:cs="Arial"/>
          <w:bCs/>
          <w:lang w:val="sr-Cyrl-RS"/>
        </w:rPr>
        <w:t>кат</w:t>
      </w:r>
      <w:r w:rsidRPr="00EE24A1">
        <w:rPr>
          <w:rFonts w:ascii="Century Gothic" w:hAnsi="Century Gothic" w:cs="Arial"/>
          <w:bCs/>
          <w:lang w:val="sr-Cyrl-RS"/>
        </w:rPr>
        <w:t>. 6а, или боље, без халогених елемената, предвиђен за пренос података капацитета до 10</w:t>
      </w:r>
      <w:r>
        <w:rPr>
          <w:rFonts w:ascii="Century Gothic" w:hAnsi="Century Gothic" w:cs="Arial"/>
          <w:bCs/>
          <w:lang w:val="sr-Cyrl-RS"/>
        </w:rPr>
        <w:t> </w:t>
      </w:r>
      <w:r w:rsidRPr="00EE24A1">
        <w:rPr>
          <w:rFonts w:ascii="Century Gothic" w:hAnsi="Century Gothic" w:cs="Arial"/>
          <w:bCs/>
          <w:lang w:val="sr-Cyrl-RS"/>
        </w:rPr>
        <w:t>Gb/s. Каблови се полажу у ребрастим инсталационим бесхалогеним цревима испод завршне обраде зидова и таванице, у спуштеним плафонима, односно дуж ПНК регала (перфорираних носача каблова).</w:t>
      </w:r>
    </w:p>
    <w:p w14:paraId="770BC5EC" w14:textId="77777777" w:rsidR="0059196D" w:rsidRPr="00EE24A1" w:rsidRDefault="0059196D" w:rsidP="0059196D">
      <w:pPr>
        <w:autoSpaceDE w:val="0"/>
        <w:autoSpaceDN w:val="0"/>
        <w:adjustRightInd w:val="0"/>
        <w:spacing w:after="0"/>
        <w:jc w:val="both"/>
        <w:rPr>
          <w:rFonts w:ascii="Century Gothic" w:hAnsi="Century Gothic" w:cs="Arial"/>
          <w:bCs/>
          <w:lang w:val="sr-Cyrl-RS"/>
        </w:rPr>
      </w:pPr>
      <w:r w:rsidRPr="00EE24A1">
        <w:rPr>
          <w:rFonts w:ascii="Century Gothic" w:hAnsi="Century Gothic" w:cs="Arial"/>
          <w:bCs/>
          <w:lang w:val="sr-Cyrl-RS"/>
        </w:rPr>
        <w:t xml:space="preserve">Пројектом СКС-а предвиђа се и мрежа за бежични пренос података унутар предметног објекта. Бежична мрежа је врло погодна за коришћење јер омогућава </w:t>
      </w:r>
      <w:r w:rsidRPr="00EE24A1">
        <w:rPr>
          <w:rFonts w:ascii="Century Gothic" w:hAnsi="Century Gothic" w:cs="Arial"/>
          <w:bCs/>
          <w:lang w:val="sr-Cyrl-RS"/>
        </w:rPr>
        <w:lastRenderedPageBreak/>
        <w:t>кориснику да користи мрежне ресурсе са било које локације у објекту покривене сигналом.</w:t>
      </w:r>
    </w:p>
    <w:p w14:paraId="19B4F801" w14:textId="77777777" w:rsidR="0059196D" w:rsidRPr="00F37343" w:rsidRDefault="0059196D" w:rsidP="0059196D">
      <w:pPr>
        <w:autoSpaceDE w:val="0"/>
        <w:autoSpaceDN w:val="0"/>
        <w:adjustRightInd w:val="0"/>
        <w:spacing w:after="0"/>
        <w:jc w:val="both"/>
        <w:rPr>
          <w:rFonts w:ascii="Century Gothic" w:hAnsi="Century Gothic" w:cs="Arial"/>
          <w:lang w:val="sr-Cyrl-CS"/>
        </w:rPr>
      </w:pPr>
    </w:p>
    <w:p w14:paraId="4E9B0F36" w14:textId="77777777" w:rsidR="0059196D" w:rsidRPr="00F37343" w:rsidRDefault="0059196D" w:rsidP="0059196D">
      <w:pPr>
        <w:autoSpaceDE w:val="0"/>
        <w:autoSpaceDN w:val="0"/>
        <w:adjustRightInd w:val="0"/>
        <w:spacing w:after="0"/>
        <w:jc w:val="both"/>
        <w:rPr>
          <w:rFonts w:ascii="Century Gothic" w:hAnsi="Century Gothic" w:cs="Arial"/>
          <w:b/>
          <w:bCs/>
          <w:u w:val="single"/>
          <w:lang w:val="sr-Cyrl-RS"/>
        </w:rPr>
      </w:pPr>
      <w:r w:rsidRPr="00F37343">
        <w:rPr>
          <w:rFonts w:ascii="Century Gothic" w:hAnsi="Century Gothic" w:cs="Arial"/>
          <w:b/>
          <w:bCs/>
          <w:u w:val="single"/>
          <w:lang w:val="sr-Cyrl-RS"/>
        </w:rPr>
        <w:t>Болнички интерком систем</w:t>
      </w:r>
    </w:p>
    <w:p w14:paraId="2DA36415" w14:textId="77777777" w:rsidR="0059196D" w:rsidRDefault="0059196D" w:rsidP="0059196D">
      <w:pPr>
        <w:autoSpaceDE w:val="0"/>
        <w:autoSpaceDN w:val="0"/>
        <w:adjustRightInd w:val="0"/>
        <w:spacing w:after="0"/>
        <w:jc w:val="both"/>
        <w:rPr>
          <w:rFonts w:ascii="Century Gothic" w:hAnsi="Century Gothic" w:cs="Arial"/>
          <w:noProof/>
          <w:lang w:val="sr-Cyrl-CS"/>
        </w:rPr>
      </w:pPr>
      <w:r w:rsidRPr="00F37343">
        <w:rPr>
          <w:rFonts w:ascii="Century Gothic" w:hAnsi="Century Gothic" w:cs="Arial"/>
          <w:noProof/>
          <w:lang w:val="sr-Cyrl-CS"/>
        </w:rPr>
        <w:t>Улога болничког интерком система јесте да обезбеди високо поуздану интерну аудио/видео комуникацију у оквиру предметних објеката</w:t>
      </w:r>
      <w:r>
        <w:rPr>
          <w:rFonts w:ascii="Century Gothic" w:hAnsi="Century Gothic" w:cs="Arial"/>
          <w:noProof/>
          <w:lang w:val="sr-Cyrl-CS"/>
        </w:rPr>
        <w:t xml:space="preserve"> </w:t>
      </w:r>
      <w:r w:rsidRPr="00F37343">
        <w:rPr>
          <w:rFonts w:ascii="Century Gothic" w:hAnsi="Century Gothic" w:cs="Arial"/>
          <w:noProof/>
          <w:lang w:val="sr-Cyrl-CS"/>
        </w:rPr>
        <w:t>комплексу Клиничког центра, а по усвојеним, специфичним стандардима за ову врсту објеката (болнице и друге здравствене установе). Основне елементе болничког интерком система чине: централа, позивни панели са и без интегрисане камере, аудио/видео јављачки уређај са дисплејом, програмска подршка и кабловска инсталација која је део СКС-а.</w:t>
      </w:r>
    </w:p>
    <w:p w14:paraId="70434ED2" w14:textId="77777777" w:rsidR="0059196D" w:rsidRDefault="0059196D" w:rsidP="0059196D">
      <w:pPr>
        <w:autoSpaceDE w:val="0"/>
        <w:autoSpaceDN w:val="0"/>
        <w:adjustRightInd w:val="0"/>
        <w:spacing w:after="0"/>
        <w:jc w:val="both"/>
        <w:rPr>
          <w:rFonts w:ascii="Century Gothic" w:hAnsi="Century Gothic" w:cs="Arial"/>
          <w:noProof/>
          <w:lang w:val="sr-Cyrl-CS"/>
        </w:rPr>
      </w:pPr>
    </w:p>
    <w:p w14:paraId="6133BC48" w14:textId="77777777" w:rsidR="0059196D" w:rsidRPr="00F37343" w:rsidRDefault="0059196D" w:rsidP="0059196D">
      <w:pPr>
        <w:autoSpaceDE w:val="0"/>
        <w:autoSpaceDN w:val="0"/>
        <w:adjustRightInd w:val="0"/>
        <w:spacing w:after="0"/>
        <w:jc w:val="both"/>
        <w:rPr>
          <w:rFonts w:ascii="Century Gothic" w:hAnsi="Century Gothic" w:cs="Arial"/>
          <w:b/>
          <w:bCs/>
          <w:u w:val="single"/>
          <w:lang w:val="sr-Cyrl-RS"/>
        </w:rPr>
      </w:pPr>
      <w:r w:rsidRPr="00F37343">
        <w:rPr>
          <w:rFonts w:ascii="Century Gothic" w:hAnsi="Century Gothic" w:cs="Arial"/>
          <w:b/>
          <w:bCs/>
          <w:u w:val="single"/>
          <w:lang w:val="sr-Cyrl-RS"/>
        </w:rPr>
        <w:t>Систем за дистрибуцију тачног времена</w:t>
      </w:r>
    </w:p>
    <w:p w14:paraId="18CB08E0" w14:textId="77777777" w:rsidR="0059196D" w:rsidRPr="00F37343" w:rsidRDefault="0059196D" w:rsidP="0059196D">
      <w:pPr>
        <w:autoSpaceDE w:val="0"/>
        <w:autoSpaceDN w:val="0"/>
        <w:adjustRightInd w:val="0"/>
        <w:spacing w:after="0"/>
        <w:jc w:val="both"/>
        <w:rPr>
          <w:rFonts w:ascii="Century Gothic" w:hAnsi="Century Gothic" w:cs="Arial"/>
          <w:noProof/>
          <w:lang w:val="sr-Cyrl-CS"/>
        </w:rPr>
      </w:pPr>
      <w:r w:rsidRPr="00F37343">
        <w:rPr>
          <w:rFonts w:ascii="Century Gothic" w:hAnsi="Century Gothic" w:cs="Arial"/>
          <w:noProof/>
          <w:lang w:val="sr-Cyrl-CS"/>
        </w:rPr>
        <w:t xml:space="preserve">Систем за дистрибуцију тачног времена обезбеђује дистрибуцију јединственог времена у објектима. Јединствено време емитује се са матичног сата, односно са дигиталног временског сервера који ће се налазити у рек ормару. Сви сатови се заснивају на ИП технологији, односно повезују се путем С/ФТП кабла директно на инфраструктуру локалне рачунарске мреже (СКС-а), из које се и напајају (ПоЕ 802.11аф). </w:t>
      </w:r>
    </w:p>
    <w:p w14:paraId="4020305F" w14:textId="77777777" w:rsidR="0059196D" w:rsidRPr="00F37343" w:rsidRDefault="0059196D" w:rsidP="0059196D">
      <w:pPr>
        <w:autoSpaceDE w:val="0"/>
        <w:autoSpaceDN w:val="0"/>
        <w:adjustRightInd w:val="0"/>
        <w:spacing w:after="0"/>
        <w:jc w:val="both"/>
        <w:rPr>
          <w:rFonts w:ascii="Century Gothic" w:hAnsi="Century Gothic" w:cs="Arial"/>
          <w:lang w:val="sr-Cyrl-CS"/>
        </w:rPr>
      </w:pPr>
    </w:p>
    <w:p w14:paraId="2DEC92CA" w14:textId="77777777" w:rsidR="0059196D" w:rsidRPr="00F37343" w:rsidRDefault="0059196D" w:rsidP="0059196D">
      <w:pPr>
        <w:autoSpaceDE w:val="0"/>
        <w:autoSpaceDN w:val="0"/>
        <w:adjustRightInd w:val="0"/>
        <w:spacing w:after="0"/>
        <w:jc w:val="both"/>
        <w:rPr>
          <w:rFonts w:ascii="Century Gothic" w:hAnsi="Century Gothic" w:cs="Arial"/>
          <w:b/>
          <w:bCs/>
          <w:u w:val="single"/>
          <w:lang w:val="sr-Cyrl-RS"/>
        </w:rPr>
      </w:pPr>
      <w:r w:rsidRPr="00F37343">
        <w:rPr>
          <w:rFonts w:ascii="Century Gothic" w:hAnsi="Century Gothic" w:cs="Arial"/>
          <w:b/>
          <w:bCs/>
          <w:u w:val="single"/>
          <w:lang w:val="sr-Cyrl-RS"/>
        </w:rPr>
        <w:t>Систем болничке сигнализације</w:t>
      </w:r>
    </w:p>
    <w:p w14:paraId="67C826E6" w14:textId="77777777" w:rsidR="0059196D" w:rsidRPr="00F37343" w:rsidRDefault="0059196D" w:rsidP="0059196D">
      <w:pPr>
        <w:autoSpaceDE w:val="0"/>
        <w:autoSpaceDN w:val="0"/>
        <w:adjustRightInd w:val="0"/>
        <w:spacing w:after="0"/>
        <w:jc w:val="both"/>
        <w:rPr>
          <w:rFonts w:ascii="Century Gothic" w:hAnsi="Century Gothic" w:cs="Arial"/>
          <w:noProof/>
          <w:lang w:val="sr-Cyrl-CS"/>
        </w:rPr>
      </w:pPr>
      <w:r w:rsidRPr="00F37343">
        <w:rPr>
          <w:rFonts w:ascii="Century Gothic" w:hAnsi="Century Gothic" w:cs="Arial"/>
          <w:noProof/>
          <w:lang w:val="sr-Cyrl-CS"/>
        </w:rPr>
        <w:t xml:space="preserve">Улога система за болничку сигнализацију јесте, на првом месту, да обезбеди поуздану и квалитетну комуникацију између пацијената и особља, као и међусобну комуникацију особља у хитним случајевима. Другим речима, овај систем значајно подиже ниво сигурности и комфора пацијената у болници, као и других пацијената који су подрвргнути прегледима и терапијама. Предвиђа се модерни систем болничке сигнализације који у својој основи користи све предности ИП технологије. Основне елементе система чине терминали за пацијенте, собни терминали, различите врсте потисних и потезних тастера, модула за разрешење позива, сигналних лампи, модула са конекторима, модула за проширења, релејних модула, дистрибутивних свичева и др. Периферни (позивни) елементи болничког система се постављају у свим просторијама у којима пацијенти углавном бораве сами (нпр. болесничке собе, санитарни чворови, и сл.), или у просторијама у којима се привремено може десити да пацијенти остану без сталног надзора медицинског особља (нпр. у амбулантама, просторијама за терапије, пункције и сл.), као и у свим туш кабинама. </w:t>
      </w:r>
    </w:p>
    <w:p w14:paraId="04892564" w14:textId="77777777" w:rsidR="0059196D" w:rsidRPr="00293AB7" w:rsidRDefault="0059196D" w:rsidP="0059196D">
      <w:pPr>
        <w:autoSpaceDE w:val="0"/>
        <w:autoSpaceDN w:val="0"/>
        <w:adjustRightInd w:val="0"/>
        <w:spacing w:after="0"/>
        <w:jc w:val="both"/>
        <w:rPr>
          <w:rFonts w:ascii="Century Gothic" w:hAnsi="Century Gothic" w:cs="Arial"/>
          <w:noProof/>
          <w:lang w:val="sr-Cyrl-CS"/>
        </w:rPr>
      </w:pPr>
    </w:p>
    <w:p w14:paraId="1C6C2D05" w14:textId="77777777" w:rsidR="0059196D" w:rsidRPr="00293AB7" w:rsidRDefault="0059196D" w:rsidP="0059196D">
      <w:pPr>
        <w:autoSpaceDE w:val="0"/>
        <w:autoSpaceDN w:val="0"/>
        <w:adjustRightInd w:val="0"/>
        <w:spacing w:after="0"/>
        <w:jc w:val="both"/>
        <w:rPr>
          <w:rFonts w:ascii="Century Gothic" w:hAnsi="Century Gothic" w:cs="Arial"/>
          <w:b/>
          <w:bCs/>
          <w:u w:val="single"/>
          <w:lang w:val="sr-Cyrl-RS"/>
        </w:rPr>
      </w:pPr>
      <w:r w:rsidRPr="00293AB7">
        <w:rPr>
          <w:rFonts w:ascii="Century Gothic" w:hAnsi="Century Gothic" w:cs="Arial"/>
          <w:b/>
          <w:bCs/>
          <w:u w:val="single"/>
          <w:lang w:val="sr-Cyrl-RS"/>
        </w:rPr>
        <w:t>Систем општег, амбијенталног и евакуационог озвучења</w:t>
      </w:r>
    </w:p>
    <w:p w14:paraId="7D07DB6D" w14:textId="77777777" w:rsidR="0059196D" w:rsidRPr="00293AB7" w:rsidRDefault="0059196D" w:rsidP="0059196D">
      <w:pPr>
        <w:autoSpaceDE w:val="0"/>
        <w:autoSpaceDN w:val="0"/>
        <w:adjustRightInd w:val="0"/>
        <w:spacing w:after="0"/>
        <w:jc w:val="both"/>
        <w:rPr>
          <w:rFonts w:ascii="Century Gothic" w:hAnsi="Century Gothic" w:cs="Arial"/>
          <w:noProof/>
          <w:lang w:val="sr-Cyrl-CS"/>
        </w:rPr>
      </w:pPr>
      <w:r w:rsidRPr="00293AB7">
        <w:rPr>
          <w:rFonts w:ascii="Century Gothic" w:hAnsi="Century Gothic" w:cs="Arial"/>
          <w:noProof/>
          <w:lang w:val="sr-Cyrl-CS"/>
        </w:rPr>
        <w:t xml:space="preserve">Овим решењем, предвиђено је постављање система за опште, амбијентално и евакуационо озвучење у складу са потребама објеката и стандардима који уређују ову област (СРПС ЕН54). Улога система за опште и евакуационо озвучење јесте да обезбеди одговарајућу аудио комуникацију, односно пренос говорних порука свим присутнима у једном делу или у целом предметном објекту. Систем за опште и евакуационо озвучење се користи за: емитовање упозоравајућих порука у случајевима ванредних ситуација (пожар или сл.) путем којих се присутнима у објекту </w:t>
      </w:r>
      <w:r w:rsidRPr="00293AB7">
        <w:rPr>
          <w:rFonts w:ascii="Century Gothic" w:hAnsi="Century Gothic" w:cs="Arial"/>
          <w:noProof/>
          <w:lang w:val="sr-Cyrl-CS"/>
        </w:rPr>
        <w:lastRenderedPageBreak/>
        <w:t xml:space="preserve">преноси обавештење да напусте објекат, као и начин на који то да учине, емитовање порука или позива општег садржаја на одређеној етажи или у целом објекту у зависности од дате ситуације и пуштање тихе амбијенталне музике ако за тиме постоји потреба. Основне елементе система за опште и евакуационо озвучење чине звучници, управљачке микрофонске конзоле, главна контролна јединица, појачала, емитер порука и друга активна опрема и кабловска инсталација. Пренос аудио сигнала врши се преко 100 V-них линија које су повезане на централну/контролну јединицу. </w:t>
      </w:r>
    </w:p>
    <w:p w14:paraId="3179D0CC" w14:textId="77777777" w:rsidR="0059196D" w:rsidRPr="00293AB7" w:rsidRDefault="0059196D" w:rsidP="0059196D">
      <w:pPr>
        <w:autoSpaceDE w:val="0"/>
        <w:autoSpaceDN w:val="0"/>
        <w:adjustRightInd w:val="0"/>
        <w:spacing w:after="0"/>
        <w:jc w:val="both"/>
        <w:rPr>
          <w:rFonts w:ascii="Century Gothic" w:hAnsi="Century Gothic" w:cs="Arial"/>
          <w:noProof/>
          <w:lang w:val="sr-Cyrl-CS"/>
        </w:rPr>
      </w:pPr>
    </w:p>
    <w:p w14:paraId="294BE0AD" w14:textId="77777777" w:rsidR="0059196D" w:rsidRPr="00AC5451" w:rsidRDefault="0059196D" w:rsidP="0059196D">
      <w:pPr>
        <w:autoSpaceDE w:val="0"/>
        <w:autoSpaceDN w:val="0"/>
        <w:adjustRightInd w:val="0"/>
        <w:spacing w:after="0"/>
        <w:jc w:val="both"/>
        <w:rPr>
          <w:rFonts w:ascii="Century Gothic" w:hAnsi="Century Gothic" w:cs="Arial"/>
          <w:b/>
          <w:bCs/>
          <w:u w:val="single"/>
          <w:lang w:val="sr-Cyrl-RS"/>
        </w:rPr>
      </w:pPr>
      <w:r w:rsidRPr="00AC5451">
        <w:rPr>
          <w:rFonts w:ascii="Century Gothic" w:hAnsi="Century Gothic" w:cs="Arial"/>
          <w:b/>
          <w:bCs/>
          <w:u w:val="single"/>
          <w:lang w:val="sr-Cyrl-RS"/>
        </w:rPr>
        <w:t>РТВ инсталација – IP TV</w:t>
      </w:r>
    </w:p>
    <w:p w14:paraId="5EF71A06" w14:textId="77777777" w:rsidR="0059196D" w:rsidRPr="00AC5451" w:rsidRDefault="0059196D" w:rsidP="0059196D">
      <w:pPr>
        <w:autoSpaceDE w:val="0"/>
        <w:autoSpaceDN w:val="0"/>
        <w:adjustRightInd w:val="0"/>
        <w:spacing w:after="0"/>
        <w:jc w:val="both"/>
        <w:rPr>
          <w:rFonts w:ascii="Century Gothic" w:hAnsi="Century Gothic" w:cs="Arial"/>
          <w:lang w:val="sr-Cyrl-CS"/>
        </w:rPr>
      </w:pPr>
      <w:r w:rsidRPr="00AC5451">
        <w:rPr>
          <w:rFonts w:ascii="Century Gothic" w:hAnsi="Century Gothic" w:cs="Arial"/>
          <w:noProof/>
          <w:lang w:val="sr-Cyrl-CS"/>
        </w:rPr>
        <w:t xml:space="preserve">Овим решењем се примарно предвиђа да ће телевизијски систем бити реализован у </w:t>
      </w:r>
      <w:r w:rsidRPr="00AC5451">
        <w:rPr>
          <w:rFonts w:ascii="Century Gothic" w:hAnsi="Century Gothic" w:cs="Arial"/>
          <w:lang w:val="sr-Cyrl-CS"/>
        </w:rPr>
        <w:t>IP</w:t>
      </w:r>
      <w:r w:rsidRPr="00AC5451">
        <w:rPr>
          <w:rFonts w:ascii="Century Gothic" w:hAnsi="Century Gothic" w:cs="Arial"/>
          <w:noProof/>
          <w:lang w:val="sr-Cyrl-CS"/>
        </w:rPr>
        <w:t xml:space="preserve"> технологији (тзв.</w:t>
      </w:r>
      <w:r w:rsidRPr="00AC5451">
        <w:rPr>
          <w:rFonts w:ascii="Century Gothic" w:hAnsi="Century Gothic" w:cs="Arial"/>
          <w:lang w:val="sr-Cyrl-CS"/>
        </w:rPr>
        <w:t xml:space="preserve"> IP TV) </w:t>
      </w:r>
      <w:r w:rsidRPr="00AC5451">
        <w:rPr>
          <w:rFonts w:ascii="Century Gothic" w:hAnsi="Century Gothic" w:cs="Arial"/>
          <w:noProof/>
          <w:lang w:val="sr-Cyrl-CS"/>
        </w:rPr>
        <w:t>која нуди многобројне предности у односу на класичан телевизијски систем, а у складу са тренутним трендовима и даљим развојем начина емитовања телевизијских канала у будућности. С тим у вези, планира се постављање мрежног кабла СКС-а до сваког ТВ уређаја. Видео сигнал се до телевизора преноси путем инфраструктуре СКС-а у дигиталном формату</w:t>
      </w:r>
      <w:r w:rsidRPr="00AC5451">
        <w:rPr>
          <w:rFonts w:ascii="Century Gothic" w:hAnsi="Century Gothic" w:cs="Arial"/>
          <w:lang w:val="sr-Cyrl-CS"/>
        </w:rPr>
        <w:t xml:space="preserve"> (TCP/IP </w:t>
      </w:r>
      <w:r w:rsidRPr="00AC5451">
        <w:rPr>
          <w:rFonts w:ascii="Century Gothic" w:hAnsi="Century Gothic" w:cs="Arial"/>
          <w:noProof/>
          <w:lang w:val="sr-Cyrl-CS"/>
        </w:rPr>
        <w:t>протокол). Како би се кориснику обезбедила и резервна опција, у случају да из било ког разлога</w:t>
      </w:r>
      <w:r w:rsidRPr="00AC5451">
        <w:rPr>
          <w:rFonts w:ascii="Century Gothic" w:hAnsi="Century Gothic" w:cs="Arial"/>
          <w:lang w:val="sr-Cyrl-CS"/>
        </w:rPr>
        <w:t xml:space="preserve"> IP TV </w:t>
      </w:r>
      <w:r w:rsidRPr="00AC5451">
        <w:rPr>
          <w:rFonts w:ascii="Century Gothic" w:hAnsi="Century Gothic" w:cs="Arial"/>
          <w:noProof/>
          <w:lang w:val="sr-Cyrl-CS"/>
        </w:rPr>
        <w:t xml:space="preserve">сигнал није доступан у објекту, овим решењем се планира и постављање додатне, редудантне кабловске инсталације у виду коаксијалних каблова, типа РГ6, без халогених елемената, који се полажу од сваког ТВ уређаја до уводног ормана кабловског дистрибутивног система. </w:t>
      </w:r>
    </w:p>
    <w:p w14:paraId="48AE3577" w14:textId="77777777" w:rsidR="0059196D" w:rsidRPr="00AC5451" w:rsidRDefault="0059196D" w:rsidP="0059196D">
      <w:pPr>
        <w:autoSpaceDE w:val="0"/>
        <w:autoSpaceDN w:val="0"/>
        <w:adjustRightInd w:val="0"/>
        <w:spacing w:after="0"/>
        <w:jc w:val="both"/>
        <w:rPr>
          <w:rFonts w:ascii="Century Gothic" w:hAnsi="Century Gothic" w:cs="Arial"/>
          <w:lang w:val="sr-Cyrl-CS"/>
        </w:rPr>
      </w:pPr>
    </w:p>
    <w:p w14:paraId="5E45F58A" w14:textId="77777777" w:rsidR="0059196D" w:rsidRPr="00AC5451" w:rsidRDefault="0059196D" w:rsidP="0059196D">
      <w:pPr>
        <w:autoSpaceDE w:val="0"/>
        <w:autoSpaceDN w:val="0"/>
        <w:adjustRightInd w:val="0"/>
        <w:spacing w:after="0"/>
        <w:jc w:val="both"/>
        <w:rPr>
          <w:rFonts w:ascii="Century Gothic" w:hAnsi="Century Gothic" w:cs="Arial"/>
          <w:b/>
          <w:bCs/>
          <w:u w:val="single"/>
          <w:lang w:val="sr-Cyrl-RS"/>
        </w:rPr>
      </w:pPr>
      <w:r w:rsidRPr="00AC5451">
        <w:rPr>
          <w:rFonts w:ascii="Century Gothic" w:hAnsi="Century Gothic" w:cs="Arial"/>
          <w:b/>
          <w:bCs/>
          <w:u w:val="single"/>
          <w:lang w:val="sr-Cyrl-RS"/>
        </w:rPr>
        <w:t>Информациони панели</w:t>
      </w:r>
    </w:p>
    <w:p w14:paraId="3CE98AC5" w14:textId="77777777" w:rsidR="0059196D" w:rsidRPr="00AC5451" w:rsidRDefault="0059196D" w:rsidP="0059196D">
      <w:pPr>
        <w:autoSpaceDE w:val="0"/>
        <w:autoSpaceDN w:val="0"/>
        <w:adjustRightInd w:val="0"/>
        <w:spacing w:after="0"/>
        <w:jc w:val="both"/>
        <w:rPr>
          <w:rFonts w:ascii="Century Gothic" w:hAnsi="Century Gothic" w:cs="Arial"/>
          <w:noProof/>
          <w:lang w:val="sr-Cyrl-CS"/>
        </w:rPr>
      </w:pPr>
      <w:r w:rsidRPr="00AC5451">
        <w:rPr>
          <w:rFonts w:ascii="Century Gothic" w:hAnsi="Century Gothic" w:cs="Arial"/>
          <w:noProof/>
          <w:lang w:val="sr-Cyrl-CS"/>
        </w:rPr>
        <w:t>Систем информативног обавештавања обухвата инсталацију којом се омогућава емитовање информација битних за посетиоце (распоред лекара по ординацијама, радно време лекара, списак и сатница заказаних прегледа,…). Поставлја се у улазним холовима и/или чекаоницама.</w:t>
      </w:r>
    </w:p>
    <w:p w14:paraId="667D8706" w14:textId="77777777" w:rsidR="0059196D" w:rsidRPr="00AC5451" w:rsidRDefault="0059196D" w:rsidP="0059196D">
      <w:pPr>
        <w:autoSpaceDE w:val="0"/>
        <w:autoSpaceDN w:val="0"/>
        <w:adjustRightInd w:val="0"/>
        <w:spacing w:after="0"/>
        <w:jc w:val="both"/>
        <w:rPr>
          <w:rFonts w:ascii="Century Gothic" w:hAnsi="Century Gothic" w:cs="Arial"/>
          <w:noProof/>
          <w:lang w:val="sr-Cyrl-CS"/>
        </w:rPr>
      </w:pPr>
    </w:p>
    <w:p w14:paraId="78B1DAC0" w14:textId="77777777" w:rsidR="0059196D" w:rsidRPr="007A249E" w:rsidRDefault="0059196D" w:rsidP="0059196D">
      <w:pPr>
        <w:autoSpaceDE w:val="0"/>
        <w:autoSpaceDN w:val="0"/>
        <w:adjustRightInd w:val="0"/>
        <w:spacing w:after="0"/>
        <w:jc w:val="both"/>
        <w:rPr>
          <w:rFonts w:ascii="Century Gothic" w:hAnsi="Century Gothic" w:cs="Arial"/>
          <w:b/>
          <w:bCs/>
          <w:u w:val="single"/>
          <w:lang w:val="sr-Cyrl-RS"/>
        </w:rPr>
      </w:pPr>
      <w:r w:rsidRPr="007A249E">
        <w:rPr>
          <w:rFonts w:ascii="Century Gothic" w:hAnsi="Century Gothic" w:cs="Arial"/>
          <w:b/>
          <w:bCs/>
          <w:u w:val="single"/>
          <w:lang w:val="sr-Cyrl-RS"/>
        </w:rPr>
        <w:t>Систем за видео надзор</w:t>
      </w:r>
    </w:p>
    <w:p w14:paraId="5A21F554" w14:textId="77777777" w:rsidR="0059196D" w:rsidRPr="007A249E" w:rsidRDefault="0059196D" w:rsidP="0059196D">
      <w:pPr>
        <w:autoSpaceDE w:val="0"/>
        <w:autoSpaceDN w:val="0"/>
        <w:adjustRightInd w:val="0"/>
        <w:spacing w:after="0"/>
        <w:jc w:val="both"/>
        <w:rPr>
          <w:rFonts w:ascii="Century Gothic" w:hAnsi="Century Gothic" w:cs="Arial"/>
          <w:noProof/>
          <w:lang w:val="sr-Cyrl-CS"/>
        </w:rPr>
      </w:pPr>
      <w:r w:rsidRPr="00AC5451">
        <w:rPr>
          <w:rFonts w:ascii="Century Gothic" w:hAnsi="Century Gothic" w:cs="Arial"/>
          <w:noProof/>
          <w:lang w:val="sr-Cyrl-CS"/>
        </w:rPr>
        <w:t xml:space="preserve">Предвиђени систем за видео надзор омогућава увид у тренутна и ранија дешавања у оквиру предметних објеката, као и у њиховој непосредној околини. Основне елементе система за видео надзор чине: централни уређај за контролу рада </w:t>
      </w:r>
      <w:r w:rsidRPr="007A249E">
        <w:rPr>
          <w:rFonts w:ascii="Century Gothic" w:hAnsi="Century Gothic" w:cs="Arial"/>
          <w:noProof/>
          <w:lang w:val="sr-Cyrl-CS"/>
        </w:rPr>
        <w:t xml:space="preserve">система и архивирање видео материјала, камере, одговарајућа мрежна опрема, кабловске везе и програмска подршка (софтвер). За пренос видео сигнала са камера до мрежног снимача, као и за напајање камера (ПоЕ напајање) користи се структурни кабловски систем (СКС). Видео сигнал се преноси у дигиталном формату, коришћењем TCP/IP protokola. </w:t>
      </w:r>
    </w:p>
    <w:p w14:paraId="63CD81D6" w14:textId="77777777" w:rsidR="0059196D" w:rsidRPr="007A249E" w:rsidRDefault="0059196D" w:rsidP="0059196D">
      <w:pPr>
        <w:autoSpaceDE w:val="0"/>
        <w:autoSpaceDN w:val="0"/>
        <w:adjustRightInd w:val="0"/>
        <w:spacing w:after="0"/>
        <w:jc w:val="both"/>
        <w:rPr>
          <w:rFonts w:ascii="Century Gothic" w:hAnsi="Century Gothic" w:cs="Arial"/>
          <w:noProof/>
          <w:lang w:val="sr-Cyrl-CS"/>
        </w:rPr>
      </w:pPr>
    </w:p>
    <w:p w14:paraId="5DFAE547" w14:textId="77777777" w:rsidR="0059196D" w:rsidRPr="007A249E" w:rsidRDefault="0059196D" w:rsidP="0059196D">
      <w:pPr>
        <w:autoSpaceDE w:val="0"/>
        <w:autoSpaceDN w:val="0"/>
        <w:adjustRightInd w:val="0"/>
        <w:spacing w:after="0"/>
        <w:jc w:val="both"/>
        <w:rPr>
          <w:rFonts w:ascii="Century Gothic" w:hAnsi="Century Gothic" w:cs="Arial"/>
          <w:b/>
          <w:bCs/>
          <w:u w:val="single"/>
          <w:lang w:val="sr-Cyrl-RS"/>
        </w:rPr>
      </w:pPr>
      <w:r>
        <w:rPr>
          <w:rFonts w:ascii="Century Gothic" w:hAnsi="Century Gothic" w:cs="Arial"/>
          <w:b/>
          <w:bCs/>
          <w:u w:val="single"/>
          <w:lang w:val="sr-Cyrl-RS"/>
        </w:rPr>
        <w:t>Систем за противпровалну заштиту</w:t>
      </w:r>
    </w:p>
    <w:p w14:paraId="7D3ABC44" w14:textId="77777777" w:rsidR="0059196D" w:rsidRPr="007A249E" w:rsidRDefault="0059196D" w:rsidP="0059196D">
      <w:pPr>
        <w:autoSpaceDE w:val="0"/>
        <w:autoSpaceDN w:val="0"/>
        <w:adjustRightInd w:val="0"/>
        <w:spacing w:after="0"/>
        <w:jc w:val="both"/>
        <w:rPr>
          <w:rFonts w:ascii="Century Gothic" w:hAnsi="Century Gothic" w:cs="Arial"/>
          <w:noProof/>
          <w:lang w:val="sr-Cyrl-CS"/>
        </w:rPr>
      </w:pPr>
      <w:r w:rsidRPr="007A249E">
        <w:rPr>
          <w:rFonts w:ascii="Century Gothic" w:hAnsi="Century Gothic" w:cs="Arial"/>
          <w:noProof/>
          <w:lang w:val="sr-Cyrl-CS"/>
        </w:rPr>
        <w:t xml:space="preserve">Улога система за противпровалну заштиту јесте да у случају нежељеног/неовлашћеног улаза у системом штићене просторе о томе тренутно обавести надлежна лица. Основне елементе противпровалног система чине: централна јединица, инфрацрвени детектори покрета, звучна и светлосна сигнализација, комуникациони уређаји, остали периферни елементи система </w:t>
      </w:r>
      <w:r w:rsidRPr="007A249E">
        <w:rPr>
          <w:rFonts w:ascii="Century Gothic" w:hAnsi="Century Gothic" w:cs="Arial"/>
          <w:noProof/>
          <w:lang w:val="sr-Cyrl-CS"/>
        </w:rPr>
        <w:lastRenderedPageBreak/>
        <w:t>(шифратори, релејни модули и сл.), кабловски развод и програмска подршка (софтвер). У свим специфичним просторијама, од важности за Корисника, које захтевају овај вид заштите, предвиђено је постављање адресабилних детектора покрета који се базирају на инфрацрвеном зрачењу.</w:t>
      </w:r>
    </w:p>
    <w:p w14:paraId="515576FC" w14:textId="77777777" w:rsidR="0059196D" w:rsidRPr="007A249E" w:rsidRDefault="0059196D" w:rsidP="0059196D">
      <w:pPr>
        <w:autoSpaceDE w:val="0"/>
        <w:autoSpaceDN w:val="0"/>
        <w:adjustRightInd w:val="0"/>
        <w:spacing w:after="0"/>
        <w:jc w:val="both"/>
        <w:rPr>
          <w:rFonts w:ascii="Century Gothic" w:hAnsi="Century Gothic" w:cs="Arial"/>
          <w:noProof/>
          <w:lang w:val="sr-Cyrl-CS"/>
        </w:rPr>
      </w:pPr>
    </w:p>
    <w:p w14:paraId="56C28C2B" w14:textId="77777777" w:rsidR="0059196D" w:rsidRPr="007A249E" w:rsidRDefault="0059196D" w:rsidP="0059196D">
      <w:pPr>
        <w:autoSpaceDE w:val="0"/>
        <w:autoSpaceDN w:val="0"/>
        <w:adjustRightInd w:val="0"/>
        <w:spacing w:after="0"/>
        <w:jc w:val="both"/>
        <w:rPr>
          <w:rFonts w:ascii="Century Gothic" w:hAnsi="Century Gothic" w:cs="Arial"/>
          <w:b/>
          <w:bCs/>
          <w:u w:val="single"/>
          <w:lang w:val="sr-Cyrl-RS"/>
        </w:rPr>
      </w:pPr>
      <w:r w:rsidRPr="007A249E">
        <w:rPr>
          <w:rFonts w:ascii="Century Gothic" w:hAnsi="Century Gothic" w:cs="Arial"/>
          <w:b/>
          <w:bCs/>
          <w:u w:val="single"/>
          <w:lang w:val="sr-Cyrl-RS"/>
        </w:rPr>
        <w:t>Систем за контролу приступа</w:t>
      </w:r>
    </w:p>
    <w:p w14:paraId="008839AC" w14:textId="77777777" w:rsidR="0059196D" w:rsidRPr="007A249E" w:rsidRDefault="0059196D" w:rsidP="0059196D">
      <w:pPr>
        <w:autoSpaceDE w:val="0"/>
        <w:autoSpaceDN w:val="0"/>
        <w:adjustRightInd w:val="0"/>
        <w:spacing w:after="0"/>
        <w:jc w:val="both"/>
        <w:rPr>
          <w:rFonts w:ascii="Century Gothic" w:hAnsi="Century Gothic" w:cs="Arial"/>
          <w:noProof/>
          <w:lang w:val="sr-Cyrl-CS"/>
        </w:rPr>
      </w:pPr>
      <w:r w:rsidRPr="007A249E">
        <w:rPr>
          <w:rFonts w:ascii="Century Gothic" w:hAnsi="Century Gothic" w:cs="Arial"/>
          <w:noProof/>
          <w:lang w:val="sr-Cyrl-CS"/>
        </w:rPr>
        <w:t xml:space="preserve">Улога система за контролу приступа јесте, како и сам назив каже, да обезбеди контролисани приступ одређеним деловима и просторијама предметног објекта. Основне елементе система за контролу приступа чини контролер, уређаји за очитавање </w:t>
      </w:r>
      <w:r w:rsidRPr="007A249E">
        <w:rPr>
          <w:rFonts w:ascii="Century Gothic" w:hAnsi="Century Gothic" w:cs="Arial"/>
          <w:noProof/>
          <w:lang w:val="sr-Latn-CS"/>
        </w:rPr>
        <w:t xml:space="preserve">RFID </w:t>
      </w:r>
      <w:r w:rsidRPr="007A249E">
        <w:rPr>
          <w:rFonts w:ascii="Century Gothic" w:hAnsi="Century Gothic" w:cs="Arial"/>
          <w:noProof/>
          <w:lang w:val="sr-Cyrl-CS"/>
        </w:rPr>
        <w:t>картица и електромагнетни блокери (држачи) врата. Систем за контролу приступа функционише на такав начин да је пре проласка кроз контролисана врата потребно принети бесконтактну</w:t>
      </w:r>
      <w:r w:rsidRPr="007A249E">
        <w:rPr>
          <w:rFonts w:ascii="Century Gothic" w:hAnsi="Century Gothic" w:cs="Arial"/>
          <w:noProof/>
          <w:lang w:val="sr-Latn-CS"/>
        </w:rPr>
        <w:t xml:space="preserve"> RFID </w:t>
      </w:r>
      <w:r w:rsidRPr="007A249E">
        <w:rPr>
          <w:rFonts w:ascii="Century Gothic" w:hAnsi="Century Gothic" w:cs="Arial"/>
          <w:noProof/>
          <w:lang w:val="sr-Cyrl-CS"/>
        </w:rPr>
        <w:t xml:space="preserve">картицу читачу картица. Читач картица ишчитава податке са картице, те уколико је носиоцу картице дозвољен даљи приступ, систем аутоматски прекида напајање електромагнетном држачу врата чиме се врата деблокирају (откључавају). Како би се изашло из простора који се третира овим системом, потребно је притиснути тастер за деблокирање врата који се налази непосредно поред врата са унутрашње стране. За случај нужде, поред тастера за отварање врата, поставља се и специјални тастер зелене боје, заштићен стаклом, које је потребно разбити како би се директно/физички прекинуло напајање магнетног држача врата, а што даље као резултат има тренутну деблокаду тих врата. </w:t>
      </w:r>
    </w:p>
    <w:p w14:paraId="05192C1E" w14:textId="77777777" w:rsidR="0059196D" w:rsidRPr="007A249E" w:rsidRDefault="0059196D" w:rsidP="0059196D">
      <w:pPr>
        <w:autoSpaceDE w:val="0"/>
        <w:autoSpaceDN w:val="0"/>
        <w:adjustRightInd w:val="0"/>
        <w:spacing w:after="0"/>
        <w:jc w:val="both"/>
        <w:rPr>
          <w:rFonts w:ascii="Century Gothic" w:hAnsi="Century Gothic" w:cs="Arial"/>
          <w:noProof/>
          <w:lang w:val="sr-Cyrl-CS"/>
        </w:rPr>
      </w:pPr>
    </w:p>
    <w:p w14:paraId="31BE29F5" w14:textId="77777777" w:rsidR="0059196D" w:rsidRPr="007A249E" w:rsidRDefault="0059196D" w:rsidP="0059196D">
      <w:pPr>
        <w:autoSpaceDE w:val="0"/>
        <w:autoSpaceDN w:val="0"/>
        <w:adjustRightInd w:val="0"/>
        <w:spacing w:after="0"/>
        <w:jc w:val="both"/>
        <w:rPr>
          <w:rFonts w:ascii="Century Gothic" w:hAnsi="Century Gothic" w:cs="Arial"/>
          <w:b/>
          <w:noProof/>
          <w:u w:val="single"/>
          <w:lang w:val="sr-Latn-CS"/>
        </w:rPr>
      </w:pPr>
      <w:r w:rsidRPr="007A249E">
        <w:rPr>
          <w:rFonts w:ascii="Century Gothic" w:hAnsi="Century Gothic" w:cs="Arial"/>
          <w:b/>
          <w:noProof/>
          <w:u w:val="single"/>
          <w:lang w:val="sr-Cyrl-CS"/>
        </w:rPr>
        <w:t>Систем за аутоматску детекцију и дојаву пожара</w:t>
      </w:r>
    </w:p>
    <w:p w14:paraId="675C5DAC" w14:textId="77777777" w:rsidR="0059196D" w:rsidRPr="00AC5451" w:rsidRDefault="0059196D" w:rsidP="0059196D">
      <w:pPr>
        <w:autoSpaceDE w:val="0"/>
        <w:autoSpaceDN w:val="0"/>
        <w:adjustRightInd w:val="0"/>
        <w:spacing w:after="0"/>
        <w:jc w:val="both"/>
        <w:rPr>
          <w:rFonts w:ascii="Century Gothic" w:hAnsi="Century Gothic" w:cs="Arial"/>
          <w:noProof/>
          <w:lang w:val="sr-Cyrl-CS"/>
        </w:rPr>
      </w:pPr>
      <w:r w:rsidRPr="007A249E">
        <w:rPr>
          <w:rFonts w:ascii="Century Gothic" w:hAnsi="Century Gothic" w:cs="Arial"/>
          <w:noProof/>
          <w:lang w:val="sr-Cyrl-CS"/>
        </w:rPr>
        <w:t>Предвиђа се савремени систем за аутоматску детекцију и дојаву пожара који је у складу са актуелним законским нормама, правилницима и стандардима који регулишу област заштите од пожара. Као</w:t>
      </w:r>
      <w:r w:rsidRPr="00AC5451">
        <w:rPr>
          <w:rFonts w:ascii="Century Gothic" w:hAnsi="Century Gothic" w:cs="Arial"/>
          <w:noProof/>
          <w:lang w:val="sr-Cyrl-CS"/>
        </w:rPr>
        <w:t xml:space="preserve"> најпогоднија концепција откривања пожара у његовој најранијој фази развоја бира се адресабилни редундантни систем (због поделе објекта на већи број просторних јединица), који може веома прецизно обезбедити информацију о тачној локацији аларма односно настанка пожара. Централни сигнални уређај се смешта у просторију са 24-часовним дежурством. Централни уређај (централа), као и систем у целини, се напаја из електроенергетске мреже објекта. Централа има у себи уграђене акумулаторске батерије са аутоматиком за беспрекидно напајање, за случај нестанка главног напајања.</w:t>
      </w:r>
    </w:p>
    <w:p w14:paraId="5D827CD7" w14:textId="77777777" w:rsidR="0059196D" w:rsidRPr="00AC5451" w:rsidRDefault="0059196D" w:rsidP="0059196D">
      <w:pPr>
        <w:autoSpaceDE w:val="0"/>
        <w:autoSpaceDN w:val="0"/>
        <w:adjustRightInd w:val="0"/>
        <w:spacing w:after="0"/>
        <w:jc w:val="both"/>
        <w:rPr>
          <w:rFonts w:ascii="Century Gothic" w:hAnsi="Century Gothic" w:cs="Arial"/>
          <w:noProof/>
          <w:lang w:val="sr-Cyrl-CS"/>
        </w:rPr>
      </w:pPr>
      <w:r w:rsidRPr="00AC5451">
        <w:rPr>
          <w:rFonts w:ascii="Century Gothic" w:hAnsi="Century Gothic" w:cs="Arial"/>
          <w:noProof/>
          <w:lang w:val="sr-Cyrl-CS"/>
        </w:rPr>
        <w:t>Централа реагује на сигнал добијен од аутоматских јављача (детектора) пожара лоцирајући угрожена места, а затим се укључује светлосна и звучна индикација на самој централи. Поред тога, кориснику је на располагању и писана информација о тачној локацији детекције пожара на</w:t>
      </w:r>
      <w:r w:rsidRPr="00AC5451">
        <w:rPr>
          <w:rFonts w:ascii="Century Gothic" w:hAnsi="Century Gothic" w:cs="Arial"/>
          <w:noProof/>
          <w:color w:val="FF0000"/>
          <w:lang w:val="sr-Cyrl-CS"/>
        </w:rPr>
        <w:t xml:space="preserve"> </w:t>
      </w:r>
      <w:r w:rsidRPr="00F37343">
        <w:rPr>
          <w:rFonts w:ascii="Century Gothic" w:hAnsi="Century Gothic" w:cs="Arial"/>
          <w:color w:val="FF0000"/>
          <w:lang w:val="sr-Cyrl-CS"/>
        </w:rPr>
        <w:t xml:space="preserve">LCD </w:t>
      </w:r>
      <w:r w:rsidRPr="00AC5451">
        <w:rPr>
          <w:rFonts w:ascii="Century Gothic" w:hAnsi="Century Gothic" w:cs="Arial"/>
          <w:noProof/>
          <w:lang w:val="sr-Cyrl-CS"/>
        </w:rPr>
        <w:t>екрану централе. Дежурно лице даље поступа по прописаним процедурама за случај пожара: позива ватрогасце, помаже у гашењу, евакуацији, итд.</w:t>
      </w:r>
    </w:p>
    <w:p w14:paraId="71FC3518" w14:textId="77777777" w:rsidR="0059196D" w:rsidRPr="00AC5451" w:rsidRDefault="0059196D" w:rsidP="0059196D">
      <w:pPr>
        <w:autoSpaceDE w:val="0"/>
        <w:autoSpaceDN w:val="0"/>
        <w:adjustRightInd w:val="0"/>
        <w:spacing w:after="0"/>
        <w:jc w:val="both"/>
        <w:rPr>
          <w:rFonts w:ascii="Century Gothic" w:hAnsi="Century Gothic" w:cs="Arial"/>
          <w:noProof/>
          <w:lang w:val="sr-Cyrl-CS"/>
        </w:rPr>
      </w:pPr>
      <w:r w:rsidRPr="00AC5451">
        <w:rPr>
          <w:rFonts w:ascii="Century Gothic" w:hAnsi="Century Gothic" w:cs="Arial"/>
          <w:noProof/>
          <w:lang w:val="sr-Cyrl-CS"/>
        </w:rPr>
        <w:t xml:space="preserve">Аутоматски јављачи пожара који су предвиђени овим пројектом су тачкастог типа. Поставиће се у свим просторима где постоји опасност од избијања пожара. Ручни јављачи пожара су такође адресабилни и монтирају се на зидовима, на висини 1,5 м од пода у објекту, у близини улаза/излаза из објекта, поред степеништа и дуж коридора евакуације, као и на спољним зидовима објеката. Упозорење запослених </w:t>
      </w:r>
      <w:r w:rsidRPr="00AC5451">
        <w:rPr>
          <w:rFonts w:ascii="Century Gothic" w:hAnsi="Century Gothic" w:cs="Arial"/>
          <w:noProof/>
          <w:lang w:val="sr-Cyrl-CS"/>
        </w:rPr>
        <w:lastRenderedPageBreak/>
        <w:t xml:space="preserve">и посетилаца о настанку пожара у објекту врши се звучним и светлосним сигналом преко алармних сирена са бљескалицама. Такође предвиђа се и постављање адресабилних магнетних држача ПП врата као и одговарајућих адресабилних модула. </w:t>
      </w:r>
    </w:p>
    <w:p w14:paraId="738DD69F" w14:textId="77777777" w:rsidR="0059196D" w:rsidRPr="00AC5451" w:rsidRDefault="0059196D" w:rsidP="0059196D">
      <w:pPr>
        <w:autoSpaceDE w:val="0"/>
        <w:autoSpaceDN w:val="0"/>
        <w:adjustRightInd w:val="0"/>
        <w:spacing w:after="0"/>
        <w:jc w:val="both"/>
        <w:rPr>
          <w:rFonts w:ascii="Century Gothic" w:hAnsi="Century Gothic" w:cs="Arial"/>
          <w:noProof/>
          <w:lang w:val="sr-Cyrl-CS"/>
        </w:rPr>
      </w:pPr>
      <w:r w:rsidRPr="00AC5451">
        <w:rPr>
          <w:rFonts w:ascii="Century Gothic" w:hAnsi="Century Gothic" w:cs="Arial"/>
          <w:noProof/>
          <w:lang w:val="sr-Cyrl-CS"/>
        </w:rPr>
        <w:t>За полагање разводних и инсталационих каблова предвиђају се кабловски регали (ПНК) у спуштеним плафонима, пластичне савитљиве цеви у зидовима и плафонима, ватроотпорне обујмице и др. За међусобно повезивање елемената овог система користе се каблови типа: JH(St)H 2x2x0.8mm и JH(St)H 2x2x0.8 mm FE180. Напајање централне јединице изводи се из електроенергетске мреже путем кабла N2XH 3x1.5 mm².</w:t>
      </w:r>
    </w:p>
    <w:p w14:paraId="0D7A8F94" w14:textId="77777777" w:rsidR="00B23AE4" w:rsidRDefault="00B23AE4" w:rsidP="00B23AE4">
      <w:pPr>
        <w:spacing w:after="0"/>
        <w:jc w:val="right"/>
        <w:rPr>
          <w:rFonts w:ascii="Century Gothic" w:hAnsi="Century Gothic" w:cs="Arial"/>
          <w:bCs/>
          <w:lang w:val="sr-Cyrl-RS"/>
        </w:rPr>
      </w:pPr>
    </w:p>
    <w:p w14:paraId="3AEA363E" w14:textId="4D88A04D" w:rsidR="00B23AE4" w:rsidRPr="00C17F88" w:rsidRDefault="00B23AE4" w:rsidP="00B23AE4">
      <w:pPr>
        <w:spacing w:after="0"/>
        <w:jc w:val="right"/>
        <w:rPr>
          <w:rFonts w:ascii="Century Gothic" w:hAnsi="Century Gothic" w:cs="Arial"/>
          <w:bCs/>
          <w:lang w:val="sr-Cyrl-RS"/>
        </w:rPr>
      </w:pPr>
      <w:r w:rsidRPr="00C17F88">
        <w:rPr>
          <w:rFonts w:ascii="Century Gothic" w:hAnsi="Century Gothic" w:cs="Arial"/>
          <w:bCs/>
          <w:lang w:val="sr-Cyrl-RS"/>
        </w:rPr>
        <w:t xml:space="preserve">Главни пројектант </w:t>
      </w:r>
    </w:p>
    <w:p w14:paraId="462FC8A8" w14:textId="77777777" w:rsidR="00B23AE4" w:rsidRDefault="00B23AE4" w:rsidP="00B23AE4">
      <w:pPr>
        <w:jc w:val="right"/>
        <w:rPr>
          <w:rFonts w:ascii="Century Gothic" w:hAnsi="Century Gothic" w:cs="Arial"/>
          <w:bCs/>
          <w:lang w:val="sr-Cyrl-RS"/>
        </w:rPr>
      </w:pPr>
      <w:r w:rsidRPr="00C17F88">
        <w:rPr>
          <w:rFonts w:ascii="Century Gothic" w:hAnsi="Century Gothic" w:cs="Arial"/>
          <w:bCs/>
          <w:noProof/>
          <w:lang w:val="sr-Cyrl-RS"/>
        </w:rPr>
        <w:drawing>
          <wp:anchor distT="0" distB="0" distL="114300" distR="114300" simplePos="0" relativeHeight="251659264" behindDoc="0" locked="0" layoutInCell="1" allowOverlap="1" wp14:anchorId="036C12A0" wp14:editId="6413253E">
            <wp:simplePos x="0" y="0"/>
            <wp:positionH relativeFrom="margin">
              <wp:posOffset>5121910</wp:posOffset>
            </wp:positionH>
            <wp:positionV relativeFrom="paragraph">
              <wp:posOffset>198120</wp:posOffset>
            </wp:positionV>
            <wp:extent cx="975362" cy="7802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75362" cy="780290"/>
                    </a:xfrm>
                    <a:prstGeom prst="rect">
                      <a:avLst/>
                    </a:prstGeom>
                  </pic:spPr>
                </pic:pic>
              </a:graphicData>
            </a:graphic>
          </wp:anchor>
        </w:drawing>
      </w:r>
    </w:p>
    <w:p w14:paraId="3231B098" w14:textId="77777777" w:rsidR="00B23AE4" w:rsidRPr="00C17F88" w:rsidRDefault="00B23AE4" w:rsidP="00B23AE4">
      <w:pPr>
        <w:jc w:val="right"/>
        <w:rPr>
          <w:rFonts w:ascii="Century Gothic" w:hAnsi="Century Gothic" w:cs="Arial"/>
          <w:bCs/>
          <w:lang w:val="sr-Cyrl-RS"/>
        </w:rPr>
      </w:pPr>
    </w:p>
    <w:p w14:paraId="37508FB6" w14:textId="77777777" w:rsidR="00B23AE4" w:rsidRPr="00C17F88" w:rsidRDefault="00B23AE4" w:rsidP="00B23AE4">
      <w:pPr>
        <w:spacing w:after="0"/>
        <w:jc w:val="right"/>
        <w:rPr>
          <w:rFonts w:ascii="Century Gothic" w:hAnsi="Century Gothic" w:cs="Arial"/>
          <w:bCs/>
          <w:lang w:val="sr-Cyrl-RS"/>
        </w:rPr>
      </w:pPr>
      <w:r w:rsidRPr="00C17F88">
        <w:rPr>
          <w:rFonts w:ascii="Century Gothic" w:hAnsi="Century Gothic" w:cs="Arial"/>
          <w:bCs/>
          <w:lang w:val="sr-Cyrl-RS"/>
        </w:rPr>
        <w:t>____________________</w:t>
      </w:r>
    </w:p>
    <w:p w14:paraId="28A60073" w14:textId="67B58C05" w:rsidR="00B23AE4" w:rsidRDefault="00B23AE4" w:rsidP="00B23AE4">
      <w:pPr>
        <w:spacing w:after="0"/>
        <w:jc w:val="right"/>
        <w:rPr>
          <w:sz w:val="20"/>
          <w:szCs w:val="20"/>
          <w:lang w:val="sr-Cyrl-RS"/>
        </w:rPr>
      </w:pPr>
      <w:r w:rsidRPr="00C219AB">
        <w:rPr>
          <w:rFonts w:ascii="Century Gothic" w:hAnsi="Century Gothic" w:cs="Arial"/>
          <w:bCs/>
          <w:sz w:val="20"/>
          <w:szCs w:val="20"/>
          <w:lang w:val="sr-Cyrl-RS"/>
        </w:rPr>
        <w:t>Ивана Полић,</w:t>
      </w:r>
      <w:r>
        <w:rPr>
          <w:rFonts w:ascii="Century Gothic" w:hAnsi="Century Gothic" w:cs="Arial"/>
          <w:bCs/>
          <w:sz w:val="20"/>
          <w:szCs w:val="20"/>
          <w:lang w:val="sr-Cyrl-RS"/>
        </w:rPr>
        <w:t xml:space="preserve"> </w:t>
      </w:r>
      <w:r w:rsidRPr="00C219AB">
        <w:rPr>
          <w:rFonts w:ascii="Century Gothic" w:hAnsi="Century Gothic" w:cs="Arial"/>
          <w:bCs/>
          <w:sz w:val="20"/>
          <w:szCs w:val="20"/>
          <w:lang w:val="sr-Cyrl-RS"/>
        </w:rPr>
        <w:t xml:space="preserve"> маст. инж. арх</w:t>
      </w:r>
      <w:r w:rsidRPr="00C219AB">
        <w:rPr>
          <w:sz w:val="20"/>
          <w:szCs w:val="20"/>
          <w:lang w:val="sr-Cyrl-RS"/>
        </w:rPr>
        <w:t>.</w:t>
      </w:r>
      <w:r>
        <w:rPr>
          <w:sz w:val="20"/>
          <w:szCs w:val="20"/>
          <w:lang w:val="sr-Cyrl-RS"/>
        </w:rPr>
        <w:t>,</w:t>
      </w:r>
    </w:p>
    <w:p w14:paraId="3AC97E7F" w14:textId="73F8C620" w:rsidR="00B23AE4" w:rsidRDefault="00B23AE4" w:rsidP="00B23AE4">
      <w:pPr>
        <w:spacing w:after="0"/>
        <w:jc w:val="right"/>
        <w:rPr>
          <w:sz w:val="20"/>
          <w:szCs w:val="20"/>
          <w:lang w:val="sr-Cyrl-RS"/>
        </w:rPr>
      </w:pPr>
      <w:r>
        <w:rPr>
          <w:sz w:val="20"/>
          <w:szCs w:val="20"/>
          <w:lang w:val="sr-Cyrl-RS"/>
        </w:rPr>
        <w:t>БР. ЛИЦЕНЦЕ ИКС: 210 А095 20</w:t>
      </w:r>
    </w:p>
    <w:p w14:paraId="236F8A2C" w14:textId="77777777" w:rsidR="0059196D" w:rsidRPr="00AC5451" w:rsidRDefault="0059196D" w:rsidP="0059196D">
      <w:pPr>
        <w:autoSpaceDE w:val="0"/>
        <w:autoSpaceDN w:val="0"/>
        <w:adjustRightInd w:val="0"/>
        <w:spacing w:after="0"/>
        <w:jc w:val="both"/>
        <w:rPr>
          <w:rFonts w:ascii="Century Gothic" w:hAnsi="Century Gothic" w:cs="Arial"/>
          <w:noProof/>
          <w:lang w:val="sr-Cyrl-CS"/>
        </w:rPr>
      </w:pPr>
    </w:p>
    <w:sectPr w:rsidR="0059196D" w:rsidRPr="00AC5451" w:rsidSect="007D3332">
      <w:headerReference w:type="even" r:id="rId9"/>
      <w:headerReference w:type="default" r:id="rId10"/>
      <w:footerReference w:type="even" r:id="rId11"/>
      <w:footerReference w:type="default" r:id="rId12"/>
      <w:headerReference w:type="first" r:id="rId13"/>
      <w:footerReference w:type="first" r:id="rId14"/>
      <w:pgSz w:w="11906" w:h="16838"/>
      <w:pgMar w:top="104" w:right="851" w:bottom="567"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7C160" w14:textId="77777777" w:rsidR="00B51E99" w:rsidRDefault="00B51E99" w:rsidP="007D5258">
      <w:pPr>
        <w:spacing w:after="0" w:line="240" w:lineRule="auto"/>
      </w:pPr>
      <w:r>
        <w:separator/>
      </w:r>
    </w:p>
  </w:endnote>
  <w:endnote w:type="continuationSeparator" w:id="0">
    <w:p w14:paraId="05BABA96" w14:textId="77777777" w:rsidR="00B51E99" w:rsidRDefault="00B51E99" w:rsidP="007D5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YU">
    <w:altName w:val="Times New Roman"/>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G Times">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EE"/>
    <w:family w:val="roman"/>
    <w:pitch w:val="default"/>
  </w:font>
  <w:font w:name="font1401">
    <w:charset w:val="EE"/>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61D75" w14:textId="77777777" w:rsidR="00F936AA" w:rsidRDefault="00F93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8063505"/>
      <w:docPartObj>
        <w:docPartGallery w:val="Page Numbers (Bottom of Page)"/>
        <w:docPartUnique/>
      </w:docPartObj>
    </w:sdtPr>
    <w:sdtEndPr/>
    <w:sdtContent>
      <w:sdt>
        <w:sdtPr>
          <w:id w:val="1728636285"/>
          <w:docPartObj>
            <w:docPartGallery w:val="Page Numbers (Top of Page)"/>
            <w:docPartUnique/>
          </w:docPartObj>
        </w:sdtPr>
        <w:sdtEndPr/>
        <w:sdtContent>
          <w:p w14:paraId="46D3A0EF" w14:textId="31E63A9D" w:rsidR="00C66151" w:rsidRDefault="00C66151">
            <w:pPr>
              <w:pStyle w:val="Footer"/>
              <w:jc w:val="center"/>
            </w:pPr>
            <w:r w:rsidRPr="00C66151">
              <w:rPr>
                <w:rFonts w:ascii="Century Gothic" w:hAnsi="Century Gothic"/>
                <w:sz w:val="24"/>
                <w:szCs w:val="24"/>
              </w:rPr>
              <w:fldChar w:fldCharType="begin"/>
            </w:r>
            <w:r w:rsidRPr="00C66151">
              <w:rPr>
                <w:rFonts w:ascii="Century Gothic" w:hAnsi="Century Gothic"/>
              </w:rPr>
              <w:instrText xml:space="preserve"> PAGE </w:instrText>
            </w:r>
            <w:r w:rsidRPr="00C66151">
              <w:rPr>
                <w:rFonts w:ascii="Century Gothic" w:hAnsi="Century Gothic"/>
                <w:sz w:val="24"/>
                <w:szCs w:val="24"/>
              </w:rPr>
              <w:fldChar w:fldCharType="separate"/>
            </w:r>
            <w:r w:rsidRPr="00C66151">
              <w:rPr>
                <w:rFonts w:ascii="Century Gothic" w:hAnsi="Century Gothic"/>
                <w:noProof/>
              </w:rPr>
              <w:t>2</w:t>
            </w:r>
            <w:r w:rsidRPr="00C66151">
              <w:rPr>
                <w:rFonts w:ascii="Century Gothic" w:hAnsi="Century Gothic"/>
                <w:sz w:val="24"/>
                <w:szCs w:val="24"/>
              </w:rPr>
              <w:fldChar w:fldCharType="end"/>
            </w:r>
            <w:r w:rsidRPr="00C66151">
              <w:rPr>
                <w:rFonts w:ascii="Century Gothic" w:hAnsi="Century Gothic"/>
              </w:rPr>
              <w:t xml:space="preserve"> / </w:t>
            </w:r>
            <w:r w:rsidRPr="00C66151">
              <w:rPr>
                <w:rFonts w:ascii="Century Gothic" w:hAnsi="Century Gothic"/>
                <w:sz w:val="24"/>
                <w:szCs w:val="24"/>
              </w:rPr>
              <w:fldChar w:fldCharType="begin"/>
            </w:r>
            <w:r w:rsidRPr="00C66151">
              <w:rPr>
                <w:rFonts w:ascii="Century Gothic" w:hAnsi="Century Gothic"/>
              </w:rPr>
              <w:instrText xml:space="preserve"> NUMPAGES  </w:instrText>
            </w:r>
            <w:r w:rsidRPr="00C66151">
              <w:rPr>
                <w:rFonts w:ascii="Century Gothic" w:hAnsi="Century Gothic"/>
                <w:sz w:val="24"/>
                <w:szCs w:val="24"/>
              </w:rPr>
              <w:fldChar w:fldCharType="separate"/>
            </w:r>
            <w:r w:rsidRPr="00C66151">
              <w:rPr>
                <w:rFonts w:ascii="Century Gothic" w:hAnsi="Century Gothic"/>
                <w:noProof/>
              </w:rPr>
              <w:t>2</w:t>
            </w:r>
            <w:r w:rsidRPr="00C66151">
              <w:rPr>
                <w:rFonts w:ascii="Century Gothic" w:hAnsi="Century Gothic"/>
                <w:sz w:val="24"/>
                <w:szCs w:val="24"/>
              </w:rPr>
              <w:fldChar w:fldCharType="end"/>
            </w:r>
          </w:p>
        </w:sdtContent>
      </w:sdt>
    </w:sdtContent>
  </w:sdt>
  <w:p w14:paraId="548A0A0D" w14:textId="77777777" w:rsidR="00C66151" w:rsidRDefault="00C66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670C7" w14:textId="77777777" w:rsidR="00F936AA" w:rsidRDefault="00F93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61C6C" w14:textId="77777777" w:rsidR="00B51E99" w:rsidRDefault="00B51E99" w:rsidP="007D5258">
      <w:pPr>
        <w:spacing w:after="0" w:line="240" w:lineRule="auto"/>
      </w:pPr>
      <w:r>
        <w:separator/>
      </w:r>
    </w:p>
  </w:footnote>
  <w:footnote w:type="continuationSeparator" w:id="0">
    <w:p w14:paraId="3A6FE761" w14:textId="77777777" w:rsidR="00B51E99" w:rsidRDefault="00B51E99" w:rsidP="007D5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0B5AD" w14:textId="77777777" w:rsidR="00F936AA" w:rsidRDefault="00F936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C96FC" w14:textId="483A1561" w:rsidR="00C66151" w:rsidRPr="00CF7113" w:rsidRDefault="00C66151" w:rsidP="00C66151">
    <w:pPr>
      <w:pStyle w:val="Header"/>
      <w:rPr>
        <w:rFonts w:ascii="Century Gothic" w:hAnsi="Century Gothic"/>
        <w:color w:val="000000" w:themeColor="text1"/>
        <w:lang w:val="sr-Cyrl-RS"/>
      </w:rPr>
    </w:pPr>
  </w:p>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519"/>
      <w:gridCol w:w="5994"/>
      <w:gridCol w:w="2268"/>
    </w:tblGrid>
    <w:tr w:rsidR="00C66151" w:rsidRPr="00CF7113" w14:paraId="68597773" w14:textId="77777777" w:rsidTr="004C028B">
      <w:trPr>
        <w:trHeight w:val="774"/>
      </w:trPr>
      <w:tc>
        <w:tcPr>
          <w:tcW w:w="1519" w:type="dxa"/>
          <w:vAlign w:val="center"/>
          <w:hideMark/>
        </w:tcPr>
        <w:p w14:paraId="15992248" w14:textId="77777777" w:rsidR="00C66151" w:rsidRPr="00CF7113" w:rsidRDefault="00C66151" w:rsidP="00C66151">
          <w:pPr>
            <w:tabs>
              <w:tab w:val="center" w:pos="4535"/>
              <w:tab w:val="right" w:pos="9071"/>
            </w:tabs>
            <w:rPr>
              <w:rFonts w:ascii="Century Gothic" w:eastAsia="Times New Roman" w:hAnsi="Century Gothic" w:cs="Arial"/>
              <w:color w:val="000000" w:themeColor="text1"/>
              <w:sz w:val="24"/>
              <w:szCs w:val="24"/>
            </w:rPr>
          </w:pPr>
          <w:r w:rsidRPr="00CF7113">
            <w:rPr>
              <w:rFonts w:ascii="Century Gothic" w:eastAsia="Times New Roman" w:hAnsi="Century Gothic" w:cs="Arial"/>
              <w:noProof/>
              <w:color w:val="000000" w:themeColor="text1"/>
              <w:sz w:val="24"/>
              <w:szCs w:val="24"/>
            </w:rPr>
            <w:drawing>
              <wp:inline distT="0" distB="0" distL="0" distR="0" wp14:anchorId="30B3EA49" wp14:editId="012FCCE3">
                <wp:extent cx="784860" cy="845234"/>
                <wp:effectExtent l="0" t="0" r="0" b="0"/>
                <wp:docPr id="2" name="Picture 2" descr="logo AGI cir colo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ogo AGI cir color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7468" cy="848042"/>
                        </a:xfrm>
                        <a:prstGeom prst="rect">
                          <a:avLst/>
                        </a:prstGeom>
                        <a:noFill/>
                        <a:ln>
                          <a:noFill/>
                        </a:ln>
                      </pic:spPr>
                    </pic:pic>
                  </a:graphicData>
                </a:graphic>
              </wp:inline>
            </w:drawing>
          </w:r>
        </w:p>
      </w:tc>
      <w:tc>
        <w:tcPr>
          <w:tcW w:w="5994" w:type="dxa"/>
          <w:vAlign w:val="center"/>
        </w:tcPr>
        <w:p w14:paraId="2EC4EABD" w14:textId="77777777" w:rsidR="00C66151" w:rsidRPr="00CF7113" w:rsidRDefault="00C66151" w:rsidP="00C66151">
          <w:pPr>
            <w:tabs>
              <w:tab w:val="center" w:pos="4535"/>
              <w:tab w:val="right" w:pos="9071"/>
            </w:tabs>
            <w:jc w:val="center"/>
            <w:rPr>
              <w:rFonts w:ascii="Century Gothic" w:eastAsia="Times New Roman" w:hAnsi="Century Gothic" w:cs="Arial"/>
              <w:color w:val="000000" w:themeColor="text1"/>
              <w:sz w:val="16"/>
              <w:szCs w:val="16"/>
              <w:lang w:val="sr-Cyrl-CS"/>
            </w:rPr>
          </w:pPr>
        </w:p>
        <w:p w14:paraId="536E328B" w14:textId="77777777" w:rsidR="00C66151" w:rsidRPr="00CF7113" w:rsidRDefault="00C66151" w:rsidP="00C66151">
          <w:pPr>
            <w:tabs>
              <w:tab w:val="center" w:pos="4535"/>
              <w:tab w:val="right" w:pos="9071"/>
            </w:tabs>
            <w:jc w:val="center"/>
            <w:rPr>
              <w:rFonts w:ascii="Century Gothic" w:eastAsia="Times New Roman" w:hAnsi="Century Gothic" w:cs="Arial"/>
              <w:b/>
              <w:bCs/>
              <w:color w:val="000000" w:themeColor="text1"/>
            </w:rPr>
          </w:pPr>
          <w:r w:rsidRPr="00CF7113">
            <w:rPr>
              <w:rFonts w:ascii="Century Gothic" w:eastAsia="Times New Roman" w:hAnsi="Century Gothic" w:cs="Arial"/>
              <w:b/>
              <w:bCs/>
              <w:color w:val="000000" w:themeColor="text1"/>
              <w:lang w:val="sr-Cyrl-CS"/>
            </w:rPr>
            <w:t>АРХИТЕКТОНСКО - ГРАЂЕВИНСКИ ИНСТИТУТ</w:t>
          </w:r>
        </w:p>
        <w:p w14:paraId="4595EF30" w14:textId="77777777" w:rsidR="00C66151" w:rsidRPr="00CF7113" w:rsidRDefault="00C66151" w:rsidP="00C66151">
          <w:pPr>
            <w:tabs>
              <w:tab w:val="center" w:pos="4535"/>
              <w:tab w:val="right" w:pos="9071"/>
            </w:tabs>
            <w:jc w:val="center"/>
            <w:rPr>
              <w:rFonts w:ascii="Century Gothic" w:eastAsia="Times New Roman" w:hAnsi="Century Gothic" w:cs="Arial"/>
              <w:color w:val="000000" w:themeColor="text1"/>
              <w:sz w:val="20"/>
              <w:szCs w:val="20"/>
              <w:lang w:val="sr-Cyrl-RS"/>
            </w:rPr>
          </w:pPr>
          <w:r w:rsidRPr="00CF7113">
            <w:rPr>
              <w:rFonts w:ascii="Century Gothic" w:eastAsia="Times New Roman" w:hAnsi="Century Gothic" w:cs="Arial"/>
              <w:color w:val="000000" w:themeColor="text1"/>
              <w:sz w:val="20"/>
              <w:szCs w:val="20"/>
              <w:lang w:val="sr-Cyrl-RS"/>
            </w:rPr>
            <w:t xml:space="preserve">Др. </w:t>
          </w:r>
          <w:r w:rsidRPr="00CF7113">
            <w:rPr>
              <w:rFonts w:ascii="Century Gothic" w:eastAsia="Times New Roman" w:hAnsi="Century Gothic" w:cs="Arial"/>
              <w:color w:val="000000" w:themeColor="text1"/>
              <w:sz w:val="20"/>
              <w:szCs w:val="20"/>
              <w:lang w:val="sr-Cyrl-RS"/>
            </w:rPr>
            <w:t>Ђорђа Јоановића</w:t>
          </w:r>
          <w:r w:rsidRPr="00CF7113">
            <w:rPr>
              <w:rFonts w:ascii="Century Gothic" w:eastAsia="Times New Roman" w:hAnsi="Century Gothic" w:cs="Arial"/>
              <w:color w:val="000000" w:themeColor="text1"/>
              <w:sz w:val="20"/>
              <w:szCs w:val="20"/>
              <w:lang w:val="sr-Cyrl-CS"/>
            </w:rPr>
            <w:t xml:space="preserve">  4/7</w:t>
          </w:r>
        </w:p>
        <w:p w14:paraId="2405E579" w14:textId="77777777" w:rsidR="00C66151" w:rsidRPr="00CF7113" w:rsidRDefault="00C66151" w:rsidP="00C66151">
          <w:pPr>
            <w:tabs>
              <w:tab w:val="right" w:pos="3713"/>
            </w:tabs>
            <w:jc w:val="center"/>
            <w:rPr>
              <w:rFonts w:ascii="Century Gothic" w:eastAsia="Times New Roman" w:hAnsi="Century Gothic" w:cs="Arial"/>
              <w:color w:val="000000" w:themeColor="text1"/>
              <w:sz w:val="16"/>
              <w:szCs w:val="16"/>
              <w:lang w:val="sr-Cyrl-CS"/>
            </w:rPr>
          </w:pPr>
          <w:r w:rsidRPr="00CF7113">
            <w:rPr>
              <w:rFonts w:ascii="Century Gothic" w:eastAsia="Times New Roman" w:hAnsi="Century Gothic" w:cs="Arial"/>
              <w:color w:val="000000" w:themeColor="text1"/>
              <w:sz w:val="20"/>
              <w:szCs w:val="20"/>
              <w:lang w:val="sr-Cyrl-CS"/>
            </w:rPr>
            <w:t>21</w:t>
          </w:r>
          <w:r w:rsidRPr="00CF7113">
            <w:rPr>
              <w:rFonts w:ascii="Century Gothic" w:eastAsia="Times New Roman" w:hAnsi="Century Gothic" w:cs="Arial"/>
              <w:color w:val="000000" w:themeColor="text1"/>
              <w:sz w:val="20"/>
              <w:szCs w:val="20"/>
            </w:rPr>
            <w:t>000</w:t>
          </w:r>
          <w:r w:rsidRPr="00CF7113">
            <w:rPr>
              <w:rFonts w:ascii="Century Gothic" w:eastAsia="Times New Roman" w:hAnsi="Century Gothic" w:cs="Arial"/>
              <w:color w:val="000000" w:themeColor="text1"/>
              <w:sz w:val="20"/>
              <w:szCs w:val="20"/>
              <w:lang w:val="sr-Cyrl-CS"/>
            </w:rPr>
            <w:t xml:space="preserve"> Нови Сад</w:t>
          </w:r>
        </w:p>
      </w:tc>
      <w:tc>
        <w:tcPr>
          <w:tcW w:w="2268" w:type="dxa"/>
          <w:vAlign w:val="center"/>
        </w:tcPr>
        <w:p w14:paraId="11410F0D" w14:textId="77777777" w:rsidR="00C66151" w:rsidRPr="00CF7113" w:rsidRDefault="00C66151" w:rsidP="00C66151">
          <w:pPr>
            <w:tabs>
              <w:tab w:val="center" w:pos="4535"/>
              <w:tab w:val="right" w:pos="9071"/>
            </w:tabs>
            <w:jc w:val="right"/>
            <w:rPr>
              <w:rFonts w:ascii="Century Gothic" w:eastAsia="Times New Roman" w:hAnsi="Century Gothic" w:cs="Arial"/>
              <w:color w:val="000000" w:themeColor="text1"/>
              <w:sz w:val="16"/>
              <w:szCs w:val="16"/>
              <w:lang w:val="pt-BR"/>
            </w:rPr>
          </w:pPr>
        </w:p>
        <w:p w14:paraId="07EB3321" w14:textId="77777777" w:rsidR="00C66151" w:rsidRPr="00CF7113" w:rsidRDefault="00C66151" w:rsidP="00C66151">
          <w:pPr>
            <w:tabs>
              <w:tab w:val="center" w:pos="4535"/>
              <w:tab w:val="right" w:pos="9071"/>
            </w:tabs>
            <w:jc w:val="right"/>
            <w:rPr>
              <w:rFonts w:ascii="Century Gothic" w:eastAsia="Times New Roman" w:hAnsi="Century Gothic" w:cs="Arial"/>
              <w:color w:val="000000" w:themeColor="text1"/>
              <w:sz w:val="16"/>
              <w:szCs w:val="16"/>
              <w:lang w:val="sr-Cyrl-CS"/>
            </w:rPr>
          </w:pPr>
          <w:r w:rsidRPr="00CF7113">
            <w:rPr>
              <w:rFonts w:ascii="Century Gothic" w:eastAsia="Times New Roman" w:hAnsi="Century Gothic" w:cs="Arial"/>
              <w:color w:val="000000" w:themeColor="text1"/>
              <w:sz w:val="16"/>
              <w:szCs w:val="16"/>
              <w:lang w:val="pt-BR"/>
            </w:rPr>
            <w:t>Tel:  0</w:t>
          </w:r>
          <w:r w:rsidRPr="00CF7113">
            <w:rPr>
              <w:rFonts w:ascii="Century Gothic" w:eastAsia="Times New Roman" w:hAnsi="Century Gothic" w:cs="Arial"/>
              <w:color w:val="000000" w:themeColor="text1"/>
              <w:sz w:val="16"/>
              <w:szCs w:val="16"/>
              <w:lang w:val="sr-Cyrl-CS"/>
            </w:rPr>
            <w:t>2</w:t>
          </w:r>
          <w:r w:rsidRPr="00CF7113">
            <w:rPr>
              <w:rFonts w:ascii="Century Gothic" w:eastAsia="Times New Roman" w:hAnsi="Century Gothic" w:cs="Arial"/>
              <w:color w:val="000000" w:themeColor="text1"/>
              <w:sz w:val="16"/>
              <w:szCs w:val="16"/>
              <w:lang w:val="pt-BR"/>
            </w:rPr>
            <w:t>1.</w:t>
          </w:r>
          <w:r w:rsidRPr="00CF7113">
            <w:rPr>
              <w:rFonts w:ascii="Century Gothic" w:eastAsia="Times New Roman" w:hAnsi="Century Gothic" w:cs="Arial"/>
              <w:color w:val="000000" w:themeColor="text1"/>
              <w:sz w:val="16"/>
              <w:szCs w:val="16"/>
              <w:lang w:val="sr-Cyrl-RS"/>
            </w:rPr>
            <w:t>511</w:t>
          </w:r>
          <w:r w:rsidRPr="00CF7113">
            <w:rPr>
              <w:rFonts w:ascii="Century Gothic" w:eastAsia="Times New Roman" w:hAnsi="Century Gothic" w:cs="Arial"/>
              <w:color w:val="000000" w:themeColor="text1"/>
              <w:sz w:val="16"/>
              <w:szCs w:val="16"/>
              <w:lang w:val="sr-Cyrl-CS"/>
            </w:rPr>
            <w:t>.551</w:t>
          </w:r>
        </w:p>
        <w:p w14:paraId="65151E73" w14:textId="77777777" w:rsidR="00C66151" w:rsidRPr="00CF7113" w:rsidRDefault="00C66151" w:rsidP="00C66151">
          <w:pPr>
            <w:tabs>
              <w:tab w:val="center" w:pos="4535"/>
              <w:tab w:val="right" w:pos="9071"/>
            </w:tabs>
            <w:jc w:val="right"/>
            <w:rPr>
              <w:rFonts w:ascii="Century Gothic" w:eastAsia="Times New Roman" w:hAnsi="Century Gothic" w:cs="Arial"/>
              <w:color w:val="000000" w:themeColor="text1"/>
              <w:sz w:val="16"/>
              <w:szCs w:val="16"/>
              <w:lang w:val="pt-BR"/>
            </w:rPr>
          </w:pPr>
          <w:r w:rsidRPr="00CF7113">
            <w:rPr>
              <w:rFonts w:ascii="Century Gothic" w:eastAsia="Times New Roman" w:hAnsi="Century Gothic" w:cs="Arial"/>
              <w:color w:val="000000" w:themeColor="text1"/>
              <w:sz w:val="16"/>
              <w:szCs w:val="16"/>
              <w:lang w:val="pt-BR"/>
            </w:rPr>
            <w:t>Fax: 063.298.134</w:t>
          </w:r>
        </w:p>
        <w:p w14:paraId="763E1B15" w14:textId="77777777" w:rsidR="00C66151" w:rsidRPr="00CF7113" w:rsidRDefault="00F571FF" w:rsidP="00C66151">
          <w:pPr>
            <w:tabs>
              <w:tab w:val="center" w:pos="4535"/>
              <w:tab w:val="right" w:pos="9071"/>
            </w:tabs>
            <w:jc w:val="right"/>
            <w:rPr>
              <w:rFonts w:ascii="Century Gothic" w:eastAsia="Times New Roman" w:hAnsi="Century Gothic" w:cs="Arial"/>
              <w:color w:val="000000" w:themeColor="text1"/>
              <w:sz w:val="16"/>
              <w:szCs w:val="16"/>
              <w:lang w:val="pt-BR"/>
            </w:rPr>
          </w:pPr>
          <w:hyperlink r:id="rId2" w:history="1">
            <w:r w:rsidR="00C66151" w:rsidRPr="00CF7113">
              <w:rPr>
                <w:rStyle w:val="Hyperlink"/>
                <w:rFonts w:ascii="Century Gothic" w:eastAsia="Times New Roman" w:hAnsi="Century Gothic" w:cs="Arial"/>
                <w:color w:val="000000" w:themeColor="text1"/>
                <w:sz w:val="16"/>
                <w:szCs w:val="16"/>
                <w:lang w:val="pt-BR"/>
              </w:rPr>
              <w:t>office@</w:t>
            </w:r>
            <w:proofErr w:type="spellStart"/>
            <w:r w:rsidR="00C66151" w:rsidRPr="00CF7113">
              <w:rPr>
                <w:rStyle w:val="Hyperlink"/>
                <w:rFonts w:ascii="Century Gothic" w:eastAsia="Times New Roman" w:hAnsi="Century Gothic" w:cs="Arial"/>
                <w:color w:val="000000" w:themeColor="text1"/>
                <w:sz w:val="16"/>
                <w:szCs w:val="16"/>
              </w:rPr>
              <w:t>aginstitut</w:t>
            </w:r>
            <w:proofErr w:type="spellEnd"/>
            <w:r w:rsidR="00C66151" w:rsidRPr="00CF7113">
              <w:rPr>
                <w:rStyle w:val="Hyperlink"/>
                <w:rFonts w:ascii="Century Gothic" w:eastAsia="Times New Roman" w:hAnsi="Century Gothic" w:cs="Arial"/>
                <w:color w:val="000000" w:themeColor="text1"/>
                <w:sz w:val="16"/>
                <w:szCs w:val="16"/>
                <w:lang w:val="pt-BR"/>
              </w:rPr>
              <w:t>.com</w:t>
            </w:r>
          </w:hyperlink>
        </w:p>
        <w:p w14:paraId="47A1F7C1" w14:textId="77777777" w:rsidR="00C66151" w:rsidRPr="00CF7113" w:rsidRDefault="00F571FF" w:rsidP="00C66151">
          <w:pPr>
            <w:tabs>
              <w:tab w:val="center" w:pos="4535"/>
              <w:tab w:val="right" w:pos="9071"/>
            </w:tabs>
            <w:jc w:val="right"/>
            <w:rPr>
              <w:rFonts w:ascii="Century Gothic" w:eastAsia="Times New Roman" w:hAnsi="Century Gothic" w:cs="Arial"/>
              <w:color w:val="000000" w:themeColor="text1"/>
              <w:sz w:val="16"/>
              <w:szCs w:val="16"/>
              <w:lang w:val="pt-BR"/>
            </w:rPr>
          </w:pPr>
          <w:hyperlink r:id="rId3" w:history="1">
            <w:r w:rsidR="00C66151" w:rsidRPr="00CF7113">
              <w:rPr>
                <w:rStyle w:val="Hyperlink"/>
                <w:rFonts w:ascii="Century Gothic" w:eastAsia="Times New Roman" w:hAnsi="Century Gothic" w:cs="Arial"/>
                <w:color w:val="000000" w:themeColor="text1"/>
                <w:sz w:val="16"/>
                <w:szCs w:val="16"/>
                <w:lang w:val="pt-BR"/>
              </w:rPr>
              <w:t>www.aginstitut.com</w:t>
            </w:r>
          </w:hyperlink>
        </w:p>
        <w:p w14:paraId="2BAA7C29" w14:textId="77777777" w:rsidR="00C66151" w:rsidRPr="00CF7113" w:rsidRDefault="00C66151" w:rsidP="00C66151">
          <w:pPr>
            <w:tabs>
              <w:tab w:val="center" w:pos="4535"/>
              <w:tab w:val="right" w:pos="9071"/>
            </w:tabs>
            <w:jc w:val="right"/>
            <w:rPr>
              <w:rFonts w:ascii="Century Gothic" w:eastAsia="Times New Roman" w:hAnsi="Century Gothic" w:cs="Arial"/>
              <w:color w:val="000000" w:themeColor="text1"/>
              <w:sz w:val="16"/>
              <w:szCs w:val="16"/>
              <w:lang w:val="sr-Cyrl-CS"/>
            </w:rPr>
          </w:pPr>
          <w:r w:rsidRPr="00CF7113">
            <w:rPr>
              <w:rFonts w:ascii="Century Gothic" w:eastAsia="Times New Roman" w:hAnsi="Century Gothic" w:cs="Arial"/>
              <w:color w:val="000000" w:themeColor="text1"/>
              <w:sz w:val="16"/>
              <w:szCs w:val="16"/>
              <w:lang w:val="sr-Cyrl-CS"/>
            </w:rPr>
            <w:t>ПИБ: 107062214</w:t>
          </w:r>
        </w:p>
        <w:p w14:paraId="4669EA97" w14:textId="77777777" w:rsidR="00C66151" w:rsidRPr="00CF7113" w:rsidRDefault="00C66151" w:rsidP="00C66151">
          <w:pPr>
            <w:tabs>
              <w:tab w:val="center" w:pos="4535"/>
              <w:tab w:val="right" w:pos="9071"/>
            </w:tabs>
            <w:jc w:val="right"/>
            <w:rPr>
              <w:rFonts w:ascii="Century Gothic" w:eastAsia="Times New Roman" w:hAnsi="Century Gothic" w:cs="Arial"/>
              <w:color w:val="000000" w:themeColor="text1"/>
              <w:sz w:val="16"/>
              <w:szCs w:val="16"/>
              <w:lang w:val="sr-Cyrl-CS"/>
            </w:rPr>
          </w:pPr>
          <w:r w:rsidRPr="00CF7113">
            <w:rPr>
              <w:rFonts w:ascii="Century Gothic" w:eastAsia="Times New Roman" w:hAnsi="Century Gothic" w:cs="Arial"/>
              <w:color w:val="000000" w:themeColor="text1"/>
              <w:sz w:val="16"/>
              <w:szCs w:val="16"/>
              <w:lang w:val="sr-Cyrl-CS"/>
            </w:rPr>
            <w:t xml:space="preserve">ЖР: </w:t>
          </w:r>
          <w:r w:rsidRPr="00CF7113">
            <w:rPr>
              <w:rFonts w:ascii="Century Gothic" w:eastAsia="Times New Roman" w:hAnsi="Century Gothic" w:cs="Arial"/>
              <w:color w:val="000000" w:themeColor="text1"/>
              <w:sz w:val="16"/>
              <w:szCs w:val="16"/>
            </w:rPr>
            <w:t>285</w:t>
          </w:r>
          <w:r w:rsidRPr="00CF7113">
            <w:rPr>
              <w:rFonts w:ascii="Century Gothic" w:eastAsia="Times New Roman" w:hAnsi="Century Gothic" w:cs="Arial"/>
              <w:color w:val="000000" w:themeColor="text1"/>
              <w:sz w:val="16"/>
              <w:szCs w:val="16"/>
              <w:lang w:val="sr-Cyrl-CS"/>
            </w:rPr>
            <w:t>-</w:t>
          </w:r>
          <w:r w:rsidRPr="00CF7113">
            <w:rPr>
              <w:rFonts w:ascii="Century Gothic" w:eastAsia="Times New Roman" w:hAnsi="Century Gothic" w:cs="Arial"/>
              <w:color w:val="000000" w:themeColor="text1"/>
              <w:sz w:val="16"/>
              <w:szCs w:val="16"/>
            </w:rPr>
            <w:t>2211000000454-76</w:t>
          </w:r>
        </w:p>
      </w:tc>
    </w:tr>
  </w:tbl>
  <w:p w14:paraId="4B485363" w14:textId="77777777" w:rsidR="00C66151" w:rsidRPr="00CF7113" w:rsidRDefault="00C66151" w:rsidP="00C66151">
    <w:pPr>
      <w:pStyle w:val="Header"/>
      <w:rPr>
        <w:rFonts w:ascii="Century Gothic" w:hAnsi="Century Gothi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7CE88" w14:textId="77777777" w:rsidR="00F936AA" w:rsidRDefault="00F93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19"/>
    <w:multiLevelType w:val="multilevel"/>
    <w:tmpl w:val="00000019"/>
    <w:name w:val="WW8Num25"/>
    <w:lvl w:ilvl="0">
      <w:start w:val="1"/>
      <w:numFmt w:val="bullet"/>
      <w:lvlText w:val=""/>
      <w:lvlJc w:val="left"/>
      <w:pPr>
        <w:tabs>
          <w:tab w:val="num" w:pos="0"/>
        </w:tabs>
        <w:ind w:left="1080" w:hanging="360"/>
      </w:pPr>
      <w:rPr>
        <w:rFonts w:ascii="Wingdings" w:hAnsi="Wingdings" w:cs="Wingdings"/>
      </w:rPr>
    </w:lvl>
    <w:lvl w:ilvl="1">
      <w:start w:val="2"/>
      <w:numFmt w:val="bullet"/>
      <w:lvlText w:val="-"/>
      <w:lvlJc w:val="left"/>
      <w:pPr>
        <w:tabs>
          <w:tab w:val="num" w:pos="0"/>
        </w:tabs>
        <w:ind w:left="1800" w:hanging="360"/>
      </w:pPr>
      <w:rPr>
        <w:rFonts w:ascii="Arial" w:hAnsi="Arial"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2" w15:restartNumberingAfterBreak="0">
    <w:nsid w:val="0000001A"/>
    <w:multiLevelType w:val="multilevel"/>
    <w:tmpl w:val="0000001A"/>
    <w:name w:val="WW8Num26"/>
    <w:lvl w:ilvl="0">
      <w:start w:val="1"/>
      <w:numFmt w:val="bullet"/>
      <w:lvlText w:val=""/>
      <w:lvlJc w:val="left"/>
      <w:pPr>
        <w:tabs>
          <w:tab w:val="num" w:pos="0"/>
        </w:tabs>
        <w:ind w:left="720" w:hanging="360"/>
      </w:pPr>
      <w:rPr>
        <w:rFonts w:ascii="Wingdings" w:hAnsi="Wingdings" w:cs="Wingdings"/>
        <w:color w:val="00000A"/>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1C"/>
    <w:multiLevelType w:val="multilevel"/>
    <w:tmpl w:val="0000001C"/>
    <w:name w:val="WW8Num28"/>
    <w:lvl w:ilvl="0">
      <w:start w:val="1"/>
      <w:numFmt w:val="bullet"/>
      <w:lvlText w:val=""/>
      <w:lvlJc w:val="left"/>
      <w:pPr>
        <w:tabs>
          <w:tab w:val="num" w:pos="0"/>
        </w:tabs>
        <w:ind w:left="720" w:hanging="360"/>
      </w:pPr>
      <w:rPr>
        <w:rFonts w:ascii="Wingdings" w:hAnsi="Wingdings" w:cs="Wingdings"/>
        <w:color w:val="00000A"/>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A84881"/>
    <w:multiLevelType w:val="hybridMultilevel"/>
    <w:tmpl w:val="9F249040"/>
    <w:lvl w:ilvl="0" w:tplc="4E42A85C">
      <w:start w:val="1"/>
      <w:numFmt w:val="decimal"/>
      <w:lvlText w:val="%1."/>
      <w:lvlJc w:val="left"/>
      <w:pPr>
        <w:ind w:left="720" w:hanging="360"/>
      </w:pPr>
      <w:rPr>
        <w:b w:val="0"/>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5" w15:restartNumberingAfterBreak="0">
    <w:nsid w:val="109E3E99"/>
    <w:multiLevelType w:val="hybridMultilevel"/>
    <w:tmpl w:val="7B2A8AE6"/>
    <w:lvl w:ilvl="0" w:tplc="1EB8C17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72B27"/>
    <w:multiLevelType w:val="hybridMultilevel"/>
    <w:tmpl w:val="84367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B4C02"/>
    <w:multiLevelType w:val="hybridMultilevel"/>
    <w:tmpl w:val="12B2787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2C4372"/>
    <w:multiLevelType w:val="hybridMultilevel"/>
    <w:tmpl w:val="62D29358"/>
    <w:lvl w:ilvl="0" w:tplc="1EB8C17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73B54"/>
    <w:multiLevelType w:val="hybridMultilevel"/>
    <w:tmpl w:val="7102B40A"/>
    <w:lvl w:ilvl="0" w:tplc="1EB8C17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D2B6B"/>
    <w:multiLevelType w:val="hybridMultilevel"/>
    <w:tmpl w:val="D9E23314"/>
    <w:lvl w:ilvl="0" w:tplc="1EB8C17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92D09"/>
    <w:multiLevelType w:val="hybridMultilevel"/>
    <w:tmpl w:val="D90667AA"/>
    <w:lvl w:ilvl="0" w:tplc="04090005">
      <w:start w:val="1"/>
      <w:numFmt w:val="bullet"/>
      <w:pStyle w:val="ListBullet3"/>
      <w:lvlText w:val=""/>
      <w:lvlJc w:val="left"/>
      <w:pPr>
        <w:ind w:left="720" w:hanging="360"/>
      </w:pPr>
      <w:rPr>
        <w:rFonts w:ascii="Wingdings" w:hAnsi="Wingdings"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2" w15:restartNumberingAfterBreak="0">
    <w:nsid w:val="292C28A0"/>
    <w:multiLevelType w:val="hybridMultilevel"/>
    <w:tmpl w:val="821E2E02"/>
    <w:lvl w:ilvl="0" w:tplc="1EB8C17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903BC8"/>
    <w:multiLevelType w:val="hybridMultilevel"/>
    <w:tmpl w:val="36085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E03A77"/>
    <w:multiLevelType w:val="hybridMultilevel"/>
    <w:tmpl w:val="98C2E1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85456C"/>
    <w:multiLevelType w:val="multilevel"/>
    <w:tmpl w:val="20722CC6"/>
    <w:lvl w:ilvl="0">
      <w:start w:val="1"/>
      <w:numFmt w:val="decimalZero"/>
      <w:lvlText w:val="%1."/>
      <w:lvlJc w:val="left"/>
      <w:pPr>
        <w:ind w:left="660" w:hanging="660"/>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09F45C1"/>
    <w:multiLevelType w:val="hybridMultilevel"/>
    <w:tmpl w:val="9E9C6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733CC"/>
    <w:multiLevelType w:val="hybridMultilevel"/>
    <w:tmpl w:val="DE4EEF14"/>
    <w:lvl w:ilvl="0" w:tplc="1EB8C17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ED59D9"/>
    <w:multiLevelType w:val="hybridMultilevel"/>
    <w:tmpl w:val="24D2FE8E"/>
    <w:lvl w:ilvl="0" w:tplc="1EB8C17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E6231"/>
    <w:multiLevelType w:val="hybridMultilevel"/>
    <w:tmpl w:val="98C2E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3406D3"/>
    <w:multiLevelType w:val="hybridMultilevel"/>
    <w:tmpl w:val="0A408342"/>
    <w:lvl w:ilvl="0" w:tplc="AA46B41A">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1" w15:restartNumberingAfterBreak="0">
    <w:nsid w:val="52AB43A9"/>
    <w:multiLevelType w:val="hybridMultilevel"/>
    <w:tmpl w:val="F3689216"/>
    <w:lvl w:ilvl="0" w:tplc="1EB8C17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5FC6571"/>
    <w:multiLevelType w:val="multilevel"/>
    <w:tmpl w:val="D8EC91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8102174"/>
    <w:multiLevelType w:val="hybridMultilevel"/>
    <w:tmpl w:val="4BB4858C"/>
    <w:lvl w:ilvl="0" w:tplc="1EB8C17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9ED333F"/>
    <w:multiLevelType w:val="hybridMultilevel"/>
    <w:tmpl w:val="56A0CF2C"/>
    <w:lvl w:ilvl="0" w:tplc="AA46B41A">
      <w:start w:val="1"/>
      <w:numFmt w:val="bullet"/>
      <w:pStyle w:val="Heading1"/>
      <w:lvlText w:val=""/>
      <w:lvlJc w:val="left"/>
      <w:pPr>
        <w:ind w:left="720" w:hanging="360"/>
      </w:pPr>
      <w:rPr>
        <w:rFonts w:ascii="Symbol" w:hAnsi="Symbol" w:hint="default"/>
      </w:rPr>
    </w:lvl>
    <w:lvl w:ilvl="1" w:tplc="081A0003" w:tentative="1">
      <w:start w:val="1"/>
      <w:numFmt w:val="bullet"/>
      <w:pStyle w:val="Heading2"/>
      <w:lvlText w:val="o"/>
      <w:lvlJc w:val="left"/>
      <w:pPr>
        <w:ind w:left="1440" w:hanging="360"/>
      </w:pPr>
      <w:rPr>
        <w:rFonts w:ascii="Courier New" w:hAnsi="Courier New" w:cs="Courier New" w:hint="default"/>
      </w:rPr>
    </w:lvl>
    <w:lvl w:ilvl="2" w:tplc="081A0005" w:tentative="1">
      <w:start w:val="1"/>
      <w:numFmt w:val="bullet"/>
      <w:pStyle w:val="Heading3"/>
      <w:lvlText w:val=""/>
      <w:lvlJc w:val="left"/>
      <w:pPr>
        <w:ind w:left="2160" w:hanging="360"/>
      </w:pPr>
      <w:rPr>
        <w:rFonts w:ascii="Wingdings" w:hAnsi="Wingdings" w:hint="default"/>
      </w:rPr>
    </w:lvl>
    <w:lvl w:ilvl="3" w:tplc="081A0001" w:tentative="1">
      <w:start w:val="1"/>
      <w:numFmt w:val="bullet"/>
      <w:pStyle w:val="Heading4"/>
      <w:lvlText w:val=""/>
      <w:lvlJc w:val="left"/>
      <w:pPr>
        <w:ind w:left="2880" w:hanging="360"/>
      </w:pPr>
      <w:rPr>
        <w:rFonts w:ascii="Symbol" w:hAnsi="Symbol" w:hint="default"/>
      </w:rPr>
    </w:lvl>
    <w:lvl w:ilvl="4" w:tplc="081A0003" w:tentative="1">
      <w:start w:val="1"/>
      <w:numFmt w:val="bullet"/>
      <w:pStyle w:val="Heading5"/>
      <w:lvlText w:val="o"/>
      <w:lvlJc w:val="left"/>
      <w:pPr>
        <w:ind w:left="3600" w:hanging="360"/>
      </w:pPr>
      <w:rPr>
        <w:rFonts w:ascii="Courier New" w:hAnsi="Courier New" w:cs="Courier New" w:hint="default"/>
      </w:rPr>
    </w:lvl>
    <w:lvl w:ilvl="5" w:tplc="081A0005" w:tentative="1">
      <w:start w:val="1"/>
      <w:numFmt w:val="bullet"/>
      <w:pStyle w:val="Heading6"/>
      <w:lvlText w:val=""/>
      <w:lvlJc w:val="left"/>
      <w:pPr>
        <w:ind w:left="4320" w:hanging="360"/>
      </w:pPr>
      <w:rPr>
        <w:rFonts w:ascii="Wingdings" w:hAnsi="Wingdings" w:hint="default"/>
      </w:rPr>
    </w:lvl>
    <w:lvl w:ilvl="6" w:tplc="081A0001" w:tentative="1">
      <w:start w:val="1"/>
      <w:numFmt w:val="bullet"/>
      <w:pStyle w:val="Heading7"/>
      <w:lvlText w:val=""/>
      <w:lvlJc w:val="left"/>
      <w:pPr>
        <w:ind w:left="5040" w:hanging="360"/>
      </w:pPr>
      <w:rPr>
        <w:rFonts w:ascii="Symbol" w:hAnsi="Symbol" w:hint="default"/>
      </w:rPr>
    </w:lvl>
    <w:lvl w:ilvl="7" w:tplc="081A0003" w:tentative="1">
      <w:start w:val="1"/>
      <w:numFmt w:val="bullet"/>
      <w:pStyle w:val="Heading8"/>
      <w:lvlText w:val="o"/>
      <w:lvlJc w:val="left"/>
      <w:pPr>
        <w:ind w:left="5760" w:hanging="360"/>
      </w:pPr>
      <w:rPr>
        <w:rFonts w:ascii="Courier New" w:hAnsi="Courier New" w:cs="Courier New" w:hint="default"/>
      </w:rPr>
    </w:lvl>
    <w:lvl w:ilvl="8" w:tplc="081A0005" w:tentative="1">
      <w:start w:val="1"/>
      <w:numFmt w:val="bullet"/>
      <w:pStyle w:val="Heading9"/>
      <w:lvlText w:val=""/>
      <w:lvlJc w:val="left"/>
      <w:pPr>
        <w:ind w:left="6480" w:hanging="360"/>
      </w:pPr>
      <w:rPr>
        <w:rFonts w:ascii="Wingdings" w:hAnsi="Wingdings" w:hint="default"/>
      </w:rPr>
    </w:lvl>
  </w:abstractNum>
  <w:abstractNum w:abstractNumId="25" w15:restartNumberingAfterBreak="0">
    <w:nsid w:val="5D9C685B"/>
    <w:multiLevelType w:val="hybridMultilevel"/>
    <w:tmpl w:val="6FA80A44"/>
    <w:lvl w:ilvl="0" w:tplc="1EB8C17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C670E5"/>
    <w:multiLevelType w:val="hybridMultilevel"/>
    <w:tmpl w:val="3BF236DA"/>
    <w:lvl w:ilvl="0" w:tplc="1EB8C17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FFF07DD"/>
    <w:multiLevelType w:val="hybridMultilevel"/>
    <w:tmpl w:val="8E222F46"/>
    <w:lvl w:ilvl="0" w:tplc="1EB8C17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87478"/>
    <w:multiLevelType w:val="hybridMultilevel"/>
    <w:tmpl w:val="EA1A8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5F3F4D"/>
    <w:multiLevelType w:val="hybridMultilevel"/>
    <w:tmpl w:val="9DC2C2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E300FC"/>
    <w:multiLevelType w:val="multilevel"/>
    <w:tmpl w:val="F7A8948A"/>
    <w:lvl w:ilvl="0">
      <w:start w:val="1"/>
      <w:numFmt w:val="decimal"/>
      <w:pStyle w:val="NASLOV1"/>
      <w:lvlText w:val="%1."/>
      <w:lvlJc w:val="left"/>
      <w:pPr>
        <w:tabs>
          <w:tab w:val="num" w:pos="1065"/>
        </w:tabs>
        <w:ind w:left="1065" w:hanging="705"/>
      </w:pPr>
      <w:rPr>
        <w:rFonts w:hint="default"/>
        <w:b/>
      </w:rPr>
    </w:lvl>
    <w:lvl w:ilvl="1">
      <w:start w:val="1"/>
      <w:numFmt w:val="decimal"/>
      <w:pStyle w:val="NASLOV2"/>
      <w:isLgl/>
      <w:lvlText w:val="%1.%2."/>
      <w:lvlJc w:val="left"/>
      <w:pPr>
        <w:tabs>
          <w:tab w:val="num" w:pos="1065"/>
        </w:tabs>
        <w:ind w:left="1065" w:hanging="705"/>
      </w:pPr>
      <w:rPr>
        <w:rFonts w:hint="default"/>
        <w:b/>
      </w:rPr>
    </w:lvl>
    <w:lvl w:ilvl="2">
      <w:start w:val="1"/>
      <w:numFmt w:val="decimal"/>
      <w:pStyle w:val="NASLOV3"/>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6EFD34CE"/>
    <w:multiLevelType w:val="hybridMultilevel"/>
    <w:tmpl w:val="E8A6C348"/>
    <w:lvl w:ilvl="0" w:tplc="1EB8C17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AA6D67"/>
    <w:multiLevelType w:val="hybridMultilevel"/>
    <w:tmpl w:val="9132BDA6"/>
    <w:lvl w:ilvl="0" w:tplc="1EB8C17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4B4EA4"/>
    <w:multiLevelType w:val="hybridMultilevel"/>
    <w:tmpl w:val="470E7292"/>
    <w:lvl w:ilvl="0" w:tplc="1EB8C17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BB1A00"/>
    <w:multiLevelType w:val="hybridMultilevel"/>
    <w:tmpl w:val="780E5006"/>
    <w:lvl w:ilvl="0" w:tplc="0409000F">
      <w:start w:val="1"/>
      <w:numFmt w:val="decimal"/>
      <w:lvlText w:val="%1."/>
      <w:lvlJc w:val="left"/>
      <w:pPr>
        <w:ind w:left="1196" w:hanging="360"/>
      </w:p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num w:numId="1">
    <w:abstractNumId w:val="4"/>
  </w:num>
  <w:num w:numId="2">
    <w:abstractNumId w:val="11"/>
  </w:num>
  <w:num w:numId="3">
    <w:abstractNumId w:val="15"/>
  </w:num>
  <w:num w:numId="4">
    <w:abstractNumId w:val="30"/>
  </w:num>
  <w:num w:numId="5">
    <w:abstractNumId w:val="32"/>
  </w:num>
  <w:num w:numId="6">
    <w:abstractNumId w:val="5"/>
  </w:num>
  <w:num w:numId="7">
    <w:abstractNumId w:val="10"/>
  </w:num>
  <w:num w:numId="8">
    <w:abstractNumId w:val="33"/>
  </w:num>
  <w:num w:numId="9">
    <w:abstractNumId w:val="20"/>
  </w:num>
  <w:num w:numId="10">
    <w:abstractNumId w:val="24"/>
  </w:num>
  <w:num w:numId="11">
    <w:abstractNumId w:val="9"/>
  </w:num>
  <w:num w:numId="12">
    <w:abstractNumId w:val="19"/>
  </w:num>
  <w:num w:numId="13">
    <w:abstractNumId w:val="14"/>
  </w:num>
  <w:num w:numId="14">
    <w:abstractNumId w:val="29"/>
  </w:num>
  <w:num w:numId="15">
    <w:abstractNumId w:val="16"/>
  </w:num>
  <w:num w:numId="16">
    <w:abstractNumId w:val="0"/>
  </w:num>
  <w:num w:numId="17">
    <w:abstractNumId w:val="34"/>
  </w:num>
  <w:num w:numId="18">
    <w:abstractNumId w:val="26"/>
  </w:num>
  <w:num w:numId="19">
    <w:abstractNumId w:val="25"/>
  </w:num>
  <w:num w:numId="20">
    <w:abstractNumId w:val="8"/>
  </w:num>
  <w:num w:numId="21">
    <w:abstractNumId w:val="27"/>
  </w:num>
  <w:num w:numId="22">
    <w:abstractNumId w:val="31"/>
  </w:num>
  <w:num w:numId="23">
    <w:abstractNumId w:val="12"/>
  </w:num>
  <w:num w:numId="24">
    <w:abstractNumId w:val="7"/>
  </w:num>
  <w:num w:numId="25">
    <w:abstractNumId w:val="23"/>
  </w:num>
  <w:num w:numId="26">
    <w:abstractNumId w:val="17"/>
  </w:num>
  <w:num w:numId="27">
    <w:abstractNumId w:val="1"/>
  </w:num>
  <w:num w:numId="28">
    <w:abstractNumId w:val="2"/>
  </w:num>
  <w:num w:numId="29">
    <w:abstractNumId w:val="3"/>
  </w:num>
  <w:num w:numId="30">
    <w:abstractNumId w:val="21"/>
  </w:num>
  <w:num w:numId="31">
    <w:abstractNumId w:val="18"/>
  </w:num>
  <w:num w:numId="32">
    <w:abstractNumId w:val="28"/>
  </w:num>
  <w:num w:numId="33">
    <w:abstractNumId w:val="6"/>
  </w:num>
  <w:num w:numId="34">
    <w:abstractNumId w:val="1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D19"/>
    <w:rsid w:val="000014DF"/>
    <w:rsid w:val="00010D21"/>
    <w:rsid w:val="00011493"/>
    <w:rsid w:val="000225E9"/>
    <w:rsid w:val="00023135"/>
    <w:rsid w:val="0004676E"/>
    <w:rsid w:val="0005327F"/>
    <w:rsid w:val="00054299"/>
    <w:rsid w:val="0006014A"/>
    <w:rsid w:val="00060A10"/>
    <w:rsid w:val="00061CA1"/>
    <w:rsid w:val="0007232E"/>
    <w:rsid w:val="00082461"/>
    <w:rsid w:val="00092333"/>
    <w:rsid w:val="000943CC"/>
    <w:rsid w:val="000A54B8"/>
    <w:rsid w:val="000B2144"/>
    <w:rsid w:val="000B31F5"/>
    <w:rsid w:val="000C397F"/>
    <w:rsid w:val="000C43EA"/>
    <w:rsid w:val="000C7355"/>
    <w:rsid w:val="000E19FF"/>
    <w:rsid w:val="000E3F10"/>
    <w:rsid w:val="000E4E77"/>
    <w:rsid w:val="000E60B8"/>
    <w:rsid w:val="000E644A"/>
    <w:rsid w:val="000E6504"/>
    <w:rsid w:val="000E7BF3"/>
    <w:rsid w:val="00107187"/>
    <w:rsid w:val="0010746F"/>
    <w:rsid w:val="001143B9"/>
    <w:rsid w:val="001157F6"/>
    <w:rsid w:val="00115FD7"/>
    <w:rsid w:val="00120EF2"/>
    <w:rsid w:val="00127195"/>
    <w:rsid w:val="001323D8"/>
    <w:rsid w:val="001324A4"/>
    <w:rsid w:val="0013252F"/>
    <w:rsid w:val="00134111"/>
    <w:rsid w:val="001404FC"/>
    <w:rsid w:val="00141446"/>
    <w:rsid w:val="00143FBD"/>
    <w:rsid w:val="00147D70"/>
    <w:rsid w:val="00152842"/>
    <w:rsid w:val="00153411"/>
    <w:rsid w:val="00154AE2"/>
    <w:rsid w:val="00157AA6"/>
    <w:rsid w:val="00173D16"/>
    <w:rsid w:val="00184A28"/>
    <w:rsid w:val="00185424"/>
    <w:rsid w:val="001876BA"/>
    <w:rsid w:val="001A2671"/>
    <w:rsid w:val="001B0A21"/>
    <w:rsid w:val="001B209D"/>
    <w:rsid w:val="001B618F"/>
    <w:rsid w:val="001B6B50"/>
    <w:rsid w:val="001B7FB8"/>
    <w:rsid w:val="001C5A04"/>
    <w:rsid w:val="001C7501"/>
    <w:rsid w:val="001D3FB3"/>
    <w:rsid w:val="001D4F95"/>
    <w:rsid w:val="001E7A6F"/>
    <w:rsid w:val="001F3197"/>
    <w:rsid w:val="00201A91"/>
    <w:rsid w:val="00211B52"/>
    <w:rsid w:val="00220BEF"/>
    <w:rsid w:val="0022602B"/>
    <w:rsid w:val="00227892"/>
    <w:rsid w:val="00227B01"/>
    <w:rsid w:val="00235D59"/>
    <w:rsid w:val="00242F17"/>
    <w:rsid w:val="00245D40"/>
    <w:rsid w:val="00250554"/>
    <w:rsid w:val="002543E0"/>
    <w:rsid w:val="00260B50"/>
    <w:rsid w:val="002653A7"/>
    <w:rsid w:val="00285201"/>
    <w:rsid w:val="00290CF1"/>
    <w:rsid w:val="00292792"/>
    <w:rsid w:val="00294CAD"/>
    <w:rsid w:val="0029554F"/>
    <w:rsid w:val="002A1DD6"/>
    <w:rsid w:val="002B60D8"/>
    <w:rsid w:val="002D04C7"/>
    <w:rsid w:val="002D1692"/>
    <w:rsid w:val="002D5CED"/>
    <w:rsid w:val="002E43E1"/>
    <w:rsid w:val="002E4456"/>
    <w:rsid w:val="002E6C00"/>
    <w:rsid w:val="0031249C"/>
    <w:rsid w:val="0033296A"/>
    <w:rsid w:val="003333E4"/>
    <w:rsid w:val="0034296F"/>
    <w:rsid w:val="00354A5D"/>
    <w:rsid w:val="003605A7"/>
    <w:rsid w:val="003626DD"/>
    <w:rsid w:val="00362A8E"/>
    <w:rsid w:val="003667EA"/>
    <w:rsid w:val="00371530"/>
    <w:rsid w:val="00372B01"/>
    <w:rsid w:val="003733CE"/>
    <w:rsid w:val="003762BA"/>
    <w:rsid w:val="00384AE8"/>
    <w:rsid w:val="0038512D"/>
    <w:rsid w:val="003A68B2"/>
    <w:rsid w:val="003A7B55"/>
    <w:rsid w:val="003B6EEB"/>
    <w:rsid w:val="003C34BB"/>
    <w:rsid w:val="003C6031"/>
    <w:rsid w:val="003D13D6"/>
    <w:rsid w:val="003E41EB"/>
    <w:rsid w:val="003E4519"/>
    <w:rsid w:val="003F0DF4"/>
    <w:rsid w:val="003F3C2F"/>
    <w:rsid w:val="00400A40"/>
    <w:rsid w:val="00402B26"/>
    <w:rsid w:val="00403BD3"/>
    <w:rsid w:val="004040AF"/>
    <w:rsid w:val="00412267"/>
    <w:rsid w:val="004158F4"/>
    <w:rsid w:val="00450A5F"/>
    <w:rsid w:val="00457EE5"/>
    <w:rsid w:val="0046017F"/>
    <w:rsid w:val="00463F69"/>
    <w:rsid w:val="004721D5"/>
    <w:rsid w:val="00472E29"/>
    <w:rsid w:val="00473A42"/>
    <w:rsid w:val="0047676E"/>
    <w:rsid w:val="00481CC4"/>
    <w:rsid w:val="00484B23"/>
    <w:rsid w:val="00490E1E"/>
    <w:rsid w:val="004962DE"/>
    <w:rsid w:val="004A0F28"/>
    <w:rsid w:val="004A1E41"/>
    <w:rsid w:val="004B22BF"/>
    <w:rsid w:val="004B5288"/>
    <w:rsid w:val="004B6109"/>
    <w:rsid w:val="004C31AD"/>
    <w:rsid w:val="004D0A20"/>
    <w:rsid w:val="004D7D6F"/>
    <w:rsid w:val="004E6857"/>
    <w:rsid w:val="00506B7D"/>
    <w:rsid w:val="005161B6"/>
    <w:rsid w:val="00521804"/>
    <w:rsid w:val="00521CA5"/>
    <w:rsid w:val="00522A93"/>
    <w:rsid w:val="00536749"/>
    <w:rsid w:val="00536AFE"/>
    <w:rsid w:val="00536B8C"/>
    <w:rsid w:val="0054229A"/>
    <w:rsid w:val="00542977"/>
    <w:rsid w:val="00544587"/>
    <w:rsid w:val="005523E8"/>
    <w:rsid w:val="00571BF5"/>
    <w:rsid w:val="00580D05"/>
    <w:rsid w:val="00582FE3"/>
    <w:rsid w:val="00585EC7"/>
    <w:rsid w:val="0058611D"/>
    <w:rsid w:val="0059196D"/>
    <w:rsid w:val="005923CB"/>
    <w:rsid w:val="00593C76"/>
    <w:rsid w:val="005979E9"/>
    <w:rsid w:val="005A0AF5"/>
    <w:rsid w:val="005A7196"/>
    <w:rsid w:val="005C47E6"/>
    <w:rsid w:val="005D4399"/>
    <w:rsid w:val="005D7D29"/>
    <w:rsid w:val="005E2502"/>
    <w:rsid w:val="005E7818"/>
    <w:rsid w:val="005F6EB9"/>
    <w:rsid w:val="006117EA"/>
    <w:rsid w:val="00617C37"/>
    <w:rsid w:val="00620ABD"/>
    <w:rsid w:val="006375E0"/>
    <w:rsid w:val="00640D07"/>
    <w:rsid w:val="00641964"/>
    <w:rsid w:val="006421BC"/>
    <w:rsid w:val="0064434D"/>
    <w:rsid w:val="006444B4"/>
    <w:rsid w:val="00645896"/>
    <w:rsid w:val="00680678"/>
    <w:rsid w:val="00680F9E"/>
    <w:rsid w:val="006834ED"/>
    <w:rsid w:val="0068444B"/>
    <w:rsid w:val="006850DD"/>
    <w:rsid w:val="00691915"/>
    <w:rsid w:val="00693482"/>
    <w:rsid w:val="00697D4B"/>
    <w:rsid w:val="006A7A31"/>
    <w:rsid w:val="006B659F"/>
    <w:rsid w:val="006C29DE"/>
    <w:rsid w:val="006C341A"/>
    <w:rsid w:val="006C3B93"/>
    <w:rsid w:val="006C6967"/>
    <w:rsid w:val="006D5850"/>
    <w:rsid w:val="006E32FD"/>
    <w:rsid w:val="006F2CEF"/>
    <w:rsid w:val="006F3373"/>
    <w:rsid w:val="006F7F4A"/>
    <w:rsid w:val="00700C6E"/>
    <w:rsid w:val="007037C1"/>
    <w:rsid w:val="00704F21"/>
    <w:rsid w:val="00705074"/>
    <w:rsid w:val="007112A8"/>
    <w:rsid w:val="007213F0"/>
    <w:rsid w:val="0072600A"/>
    <w:rsid w:val="007334EA"/>
    <w:rsid w:val="00736E8A"/>
    <w:rsid w:val="0074003F"/>
    <w:rsid w:val="00741E70"/>
    <w:rsid w:val="0074406D"/>
    <w:rsid w:val="007457D9"/>
    <w:rsid w:val="00747EFA"/>
    <w:rsid w:val="007526BB"/>
    <w:rsid w:val="00760622"/>
    <w:rsid w:val="0077124E"/>
    <w:rsid w:val="0077153C"/>
    <w:rsid w:val="0077179D"/>
    <w:rsid w:val="007759D9"/>
    <w:rsid w:val="0079370C"/>
    <w:rsid w:val="007947A3"/>
    <w:rsid w:val="00795801"/>
    <w:rsid w:val="007A16A7"/>
    <w:rsid w:val="007A2465"/>
    <w:rsid w:val="007A270C"/>
    <w:rsid w:val="007A3D28"/>
    <w:rsid w:val="007A49AC"/>
    <w:rsid w:val="007B053A"/>
    <w:rsid w:val="007B7C66"/>
    <w:rsid w:val="007C5648"/>
    <w:rsid w:val="007C64DB"/>
    <w:rsid w:val="007D3332"/>
    <w:rsid w:val="007D5258"/>
    <w:rsid w:val="007D6448"/>
    <w:rsid w:val="007F0F49"/>
    <w:rsid w:val="007F218F"/>
    <w:rsid w:val="007F2C1B"/>
    <w:rsid w:val="007F5365"/>
    <w:rsid w:val="00800AD9"/>
    <w:rsid w:val="008020C1"/>
    <w:rsid w:val="00803CBB"/>
    <w:rsid w:val="008106BF"/>
    <w:rsid w:val="00810E8F"/>
    <w:rsid w:val="00811239"/>
    <w:rsid w:val="0081724F"/>
    <w:rsid w:val="00822E96"/>
    <w:rsid w:val="0083220C"/>
    <w:rsid w:val="008409CA"/>
    <w:rsid w:val="008433D2"/>
    <w:rsid w:val="008473B7"/>
    <w:rsid w:val="00851128"/>
    <w:rsid w:val="00851576"/>
    <w:rsid w:val="00853B27"/>
    <w:rsid w:val="00855AC9"/>
    <w:rsid w:val="008633D3"/>
    <w:rsid w:val="00865473"/>
    <w:rsid w:val="00871373"/>
    <w:rsid w:val="00872AF0"/>
    <w:rsid w:val="008762EB"/>
    <w:rsid w:val="00877DCF"/>
    <w:rsid w:val="008871DB"/>
    <w:rsid w:val="0089199B"/>
    <w:rsid w:val="008A1B7A"/>
    <w:rsid w:val="008A4F62"/>
    <w:rsid w:val="008B05AB"/>
    <w:rsid w:val="008B1717"/>
    <w:rsid w:val="008B3D28"/>
    <w:rsid w:val="008B66E1"/>
    <w:rsid w:val="008C29D1"/>
    <w:rsid w:val="008C66E5"/>
    <w:rsid w:val="008D06CA"/>
    <w:rsid w:val="008D0BAE"/>
    <w:rsid w:val="008D106D"/>
    <w:rsid w:val="008D22DC"/>
    <w:rsid w:val="008E4779"/>
    <w:rsid w:val="008F02E9"/>
    <w:rsid w:val="008F0741"/>
    <w:rsid w:val="00933DFE"/>
    <w:rsid w:val="00934340"/>
    <w:rsid w:val="0095634F"/>
    <w:rsid w:val="00960660"/>
    <w:rsid w:val="009664CA"/>
    <w:rsid w:val="0097024E"/>
    <w:rsid w:val="00973C78"/>
    <w:rsid w:val="009751B5"/>
    <w:rsid w:val="00975DBE"/>
    <w:rsid w:val="009970B7"/>
    <w:rsid w:val="009A452B"/>
    <w:rsid w:val="009A5571"/>
    <w:rsid w:val="009A7561"/>
    <w:rsid w:val="009B6445"/>
    <w:rsid w:val="009B6A95"/>
    <w:rsid w:val="009B6B5A"/>
    <w:rsid w:val="009B7A4C"/>
    <w:rsid w:val="009C26E3"/>
    <w:rsid w:val="009C2A13"/>
    <w:rsid w:val="009D07B4"/>
    <w:rsid w:val="009D3DD2"/>
    <w:rsid w:val="009D7B48"/>
    <w:rsid w:val="009E0816"/>
    <w:rsid w:val="009E2125"/>
    <w:rsid w:val="009F1345"/>
    <w:rsid w:val="009F6A21"/>
    <w:rsid w:val="009F75DB"/>
    <w:rsid w:val="009F7852"/>
    <w:rsid w:val="00A007E2"/>
    <w:rsid w:val="00A05D19"/>
    <w:rsid w:val="00A11A23"/>
    <w:rsid w:val="00A133FC"/>
    <w:rsid w:val="00A2102D"/>
    <w:rsid w:val="00A25740"/>
    <w:rsid w:val="00A31521"/>
    <w:rsid w:val="00A3484F"/>
    <w:rsid w:val="00A535CB"/>
    <w:rsid w:val="00A629EB"/>
    <w:rsid w:val="00A76A05"/>
    <w:rsid w:val="00A76ADD"/>
    <w:rsid w:val="00A84CD5"/>
    <w:rsid w:val="00A91CA8"/>
    <w:rsid w:val="00A9596B"/>
    <w:rsid w:val="00AA6284"/>
    <w:rsid w:val="00AB33EF"/>
    <w:rsid w:val="00AB444E"/>
    <w:rsid w:val="00AB61BD"/>
    <w:rsid w:val="00AB6C2B"/>
    <w:rsid w:val="00AC0292"/>
    <w:rsid w:val="00AC0A82"/>
    <w:rsid w:val="00AD1467"/>
    <w:rsid w:val="00AD155C"/>
    <w:rsid w:val="00AD5B24"/>
    <w:rsid w:val="00AD6E25"/>
    <w:rsid w:val="00AE504C"/>
    <w:rsid w:val="00AF045F"/>
    <w:rsid w:val="00AF28EE"/>
    <w:rsid w:val="00AF3F61"/>
    <w:rsid w:val="00AF446C"/>
    <w:rsid w:val="00AF6D2F"/>
    <w:rsid w:val="00B05F4E"/>
    <w:rsid w:val="00B07660"/>
    <w:rsid w:val="00B10639"/>
    <w:rsid w:val="00B109A6"/>
    <w:rsid w:val="00B12BC2"/>
    <w:rsid w:val="00B228A5"/>
    <w:rsid w:val="00B23AE4"/>
    <w:rsid w:val="00B4296D"/>
    <w:rsid w:val="00B45FBB"/>
    <w:rsid w:val="00B51E99"/>
    <w:rsid w:val="00B70390"/>
    <w:rsid w:val="00B82146"/>
    <w:rsid w:val="00B82A8F"/>
    <w:rsid w:val="00B85B2B"/>
    <w:rsid w:val="00B87809"/>
    <w:rsid w:val="00BA05A1"/>
    <w:rsid w:val="00BA4430"/>
    <w:rsid w:val="00BA6F5C"/>
    <w:rsid w:val="00BB5FA7"/>
    <w:rsid w:val="00BC6544"/>
    <w:rsid w:val="00BD429C"/>
    <w:rsid w:val="00BD4D54"/>
    <w:rsid w:val="00BE4583"/>
    <w:rsid w:val="00BE616D"/>
    <w:rsid w:val="00BF0AFA"/>
    <w:rsid w:val="00BF2105"/>
    <w:rsid w:val="00BF57F5"/>
    <w:rsid w:val="00BF75AF"/>
    <w:rsid w:val="00C0110D"/>
    <w:rsid w:val="00C014DA"/>
    <w:rsid w:val="00C07D6A"/>
    <w:rsid w:val="00C1050D"/>
    <w:rsid w:val="00C105E4"/>
    <w:rsid w:val="00C169F2"/>
    <w:rsid w:val="00C17F88"/>
    <w:rsid w:val="00C2142A"/>
    <w:rsid w:val="00C219AB"/>
    <w:rsid w:val="00C27F36"/>
    <w:rsid w:val="00C53C99"/>
    <w:rsid w:val="00C66151"/>
    <w:rsid w:val="00C71F81"/>
    <w:rsid w:val="00C735AF"/>
    <w:rsid w:val="00C742E1"/>
    <w:rsid w:val="00C802A9"/>
    <w:rsid w:val="00C8427E"/>
    <w:rsid w:val="00CA4ACB"/>
    <w:rsid w:val="00CA6D4C"/>
    <w:rsid w:val="00CA7733"/>
    <w:rsid w:val="00CB5C89"/>
    <w:rsid w:val="00CB6020"/>
    <w:rsid w:val="00CB744A"/>
    <w:rsid w:val="00CC3F94"/>
    <w:rsid w:val="00CC5066"/>
    <w:rsid w:val="00CD555D"/>
    <w:rsid w:val="00CE3CFC"/>
    <w:rsid w:val="00CE4112"/>
    <w:rsid w:val="00CF64EE"/>
    <w:rsid w:val="00CF6741"/>
    <w:rsid w:val="00CF7503"/>
    <w:rsid w:val="00D02646"/>
    <w:rsid w:val="00D0477A"/>
    <w:rsid w:val="00D11245"/>
    <w:rsid w:val="00D13730"/>
    <w:rsid w:val="00D22585"/>
    <w:rsid w:val="00D24C6D"/>
    <w:rsid w:val="00D2799D"/>
    <w:rsid w:val="00D52344"/>
    <w:rsid w:val="00D53960"/>
    <w:rsid w:val="00D54AFA"/>
    <w:rsid w:val="00D62B14"/>
    <w:rsid w:val="00D63EFC"/>
    <w:rsid w:val="00D7567E"/>
    <w:rsid w:val="00D7695A"/>
    <w:rsid w:val="00D843F7"/>
    <w:rsid w:val="00D86960"/>
    <w:rsid w:val="00D970BB"/>
    <w:rsid w:val="00D97B6D"/>
    <w:rsid w:val="00DA3D76"/>
    <w:rsid w:val="00DB0AB6"/>
    <w:rsid w:val="00DB3060"/>
    <w:rsid w:val="00DB3257"/>
    <w:rsid w:val="00DB69BF"/>
    <w:rsid w:val="00DC0A35"/>
    <w:rsid w:val="00DC2748"/>
    <w:rsid w:val="00DD1E57"/>
    <w:rsid w:val="00DD3328"/>
    <w:rsid w:val="00DD5E17"/>
    <w:rsid w:val="00DE6725"/>
    <w:rsid w:val="00DE76AD"/>
    <w:rsid w:val="00E05CAD"/>
    <w:rsid w:val="00E06B22"/>
    <w:rsid w:val="00E14769"/>
    <w:rsid w:val="00E219E8"/>
    <w:rsid w:val="00E2469B"/>
    <w:rsid w:val="00E26326"/>
    <w:rsid w:val="00E35FC0"/>
    <w:rsid w:val="00E47AC8"/>
    <w:rsid w:val="00E507A9"/>
    <w:rsid w:val="00E513DE"/>
    <w:rsid w:val="00E55618"/>
    <w:rsid w:val="00E603E7"/>
    <w:rsid w:val="00E61DBB"/>
    <w:rsid w:val="00E64939"/>
    <w:rsid w:val="00E7600B"/>
    <w:rsid w:val="00E7644D"/>
    <w:rsid w:val="00E77530"/>
    <w:rsid w:val="00E935AC"/>
    <w:rsid w:val="00E942DD"/>
    <w:rsid w:val="00E95338"/>
    <w:rsid w:val="00EA492E"/>
    <w:rsid w:val="00EA6BA6"/>
    <w:rsid w:val="00EA6CB4"/>
    <w:rsid w:val="00EB163E"/>
    <w:rsid w:val="00EB1D2E"/>
    <w:rsid w:val="00EB42BC"/>
    <w:rsid w:val="00EB68CE"/>
    <w:rsid w:val="00EE3942"/>
    <w:rsid w:val="00EE7D6D"/>
    <w:rsid w:val="00EF059D"/>
    <w:rsid w:val="00EF6BA1"/>
    <w:rsid w:val="00F01B93"/>
    <w:rsid w:val="00F02DC6"/>
    <w:rsid w:val="00F033DC"/>
    <w:rsid w:val="00F14751"/>
    <w:rsid w:val="00F15085"/>
    <w:rsid w:val="00F215F0"/>
    <w:rsid w:val="00F26FC9"/>
    <w:rsid w:val="00F30DDD"/>
    <w:rsid w:val="00F30DE1"/>
    <w:rsid w:val="00F33FE9"/>
    <w:rsid w:val="00F35065"/>
    <w:rsid w:val="00F37F0B"/>
    <w:rsid w:val="00F43C2F"/>
    <w:rsid w:val="00F50336"/>
    <w:rsid w:val="00F5500A"/>
    <w:rsid w:val="00F55975"/>
    <w:rsid w:val="00F571FF"/>
    <w:rsid w:val="00F57684"/>
    <w:rsid w:val="00F65E55"/>
    <w:rsid w:val="00F72EA3"/>
    <w:rsid w:val="00F90840"/>
    <w:rsid w:val="00F90934"/>
    <w:rsid w:val="00F936AA"/>
    <w:rsid w:val="00FA319A"/>
    <w:rsid w:val="00FC1C11"/>
    <w:rsid w:val="00FC70DB"/>
    <w:rsid w:val="00FC7B27"/>
    <w:rsid w:val="00FE0093"/>
    <w:rsid w:val="00FE09FD"/>
    <w:rsid w:val="00FE5B2F"/>
    <w:rsid w:val="00FE6133"/>
    <w:rsid w:val="00FF43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75CF86BB"/>
  <w15:docId w15:val="{4165454F-81B9-4FA2-8A87-CC3F88B3E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CA8"/>
  </w:style>
  <w:style w:type="paragraph" w:styleId="Heading1">
    <w:name w:val="heading 1"/>
    <w:basedOn w:val="Normal"/>
    <w:next w:val="Normal"/>
    <w:link w:val="Heading1Char"/>
    <w:autoRedefine/>
    <w:qFormat/>
    <w:rsid w:val="000225E9"/>
    <w:pPr>
      <w:keepNext/>
      <w:numPr>
        <w:numId w:val="10"/>
      </w:numPr>
      <w:spacing w:before="120" w:after="120" w:line="240" w:lineRule="auto"/>
      <w:jc w:val="both"/>
      <w:outlineLvl w:val="0"/>
    </w:pPr>
    <w:rPr>
      <w:rFonts w:ascii="Arial" w:eastAsia="Calibri" w:hAnsi="Arial" w:cs="Arial"/>
      <w:b/>
      <w:smallCaps/>
      <w:noProof/>
      <w:color w:val="E36C0A" w:themeColor="accent6" w:themeShade="BF"/>
      <w:kern w:val="28"/>
      <w:sz w:val="36"/>
      <w:szCs w:val="36"/>
      <w:lang w:val="en-GB" w:eastAsia="en-GB"/>
    </w:rPr>
  </w:style>
  <w:style w:type="paragraph" w:styleId="Heading2">
    <w:name w:val="heading 2"/>
    <w:basedOn w:val="Normal"/>
    <w:next w:val="Normal"/>
    <w:link w:val="Heading2Char"/>
    <w:autoRedefine/>
    <w:qFormat/>
    <w:rsid w:val="000225E9"/>
    <w:pPr>
      <w:keepNext/>
      <w:keepLines/>
      <w:numPr>
        <w:ilvl w:val="1"/>
        <w:numId w:val="10"/>
      </w:numPr>
      <w:pBdr>
        <w:bottom w:val="single" w:sz="4" w:space="1" w:color="auto"/>
      </w:pBdr>
      <w:spacing w:before="360" w:after="360"/>
      <w:outlineLvl w:val="1"/>
    </w:pPr>
    <w:rPr>
      <w:rFonts w:ascii="Arial" w:eastAsia="Times New Roman" w:hAnsi="Arial" w:cs="Tahoma"/>
      <w:b/>
      <w:sz w:val="32"/>
      <w:szCs w:val="32"/>
      <w:lang w:val="sr-Latn-CS" w:eastAsia="en-GB"/>
    </w:rPr>
  </w:style>
  <w:style w:type="paragraph" w:styleId="Heading3">
    <w:name w:val="heading 3"/>
    <w:basedOn w:val="Normal"/>
    <w:next w:val="Normal"/>
    <w:link w:val="Heading3Char"/>
    <w:autoRedefine/>
    <w:qFormat/>
    <w:rsid w:val="000225E9"/>
    <w:pPr>
      <w:keepNext/>
      <w:numPr>
        <w:ilvl w:val="2"/>
        <w:numId w:val="10"/>
      </w:numPr>
      <w:tabs>
        <w:tab w:val="left" w:pos="0"/>
      </w:tabs>
      <w:spacing w:before="120" w:after="60"/>
      <w:jc w:val="both"/>
      <w:outlineLvl w:val="2"/>
    </w:pPr>
    <w:rPr>
      <w:rFonts w:ascii="Arial" w:eastAsia="Times New Roman" w:hAnsi="Arial" w:cs="Arial"/>
      <w:b/>
      <w:caps/>
      <w:color w:val="3887A6"/>
      <w:szCs w:val="20"/>
      <w:lang w:val="sr-Cyrl-CS" w:eastAsia="en-GB"/>
    </w:rPr>
  </w:style>
  <w:style w:type="paragraph" w:styleId="Heading4">
    <w:name w:val="heading 4"/>
    <w:basedOn w:val="Normal"/>
    <w:next w:val="Normal"/>
    <w:link w:val="Heading4Char"/>
    <w:qFormat/>
    <w:rsid w:val="000225E9"/>
    <w:pPr>
      <w:keepNext/>
      <w:numPr>
        <w:ilvl w:val="3"/>
        <w:numId w:val="10"/>
      </w:numPr>
      <w:spacing w:before="120" w:after="120"/>
      <w:ind w:left="851" w:hanging="851"/>
      <w:jc w:val="both"/>
      <w:outlineLvl w:val="3"/>
    </w:pPr>
    <w:rPr>
      <w:rFonts w:ascii="Arial" w:eastAsia="Times New Roman" w:hAnsi="Arial" w:cs="Times New Roman"/>
      <w:b/>
      <w:sz w:val="20"/>
      <w:szCs w:val="20"/>
      <w:lang w:val="en-GB" w:eastAsia="en-GB"/>
    </w:rPr>
  </w:style>
  <w:style w:type="paragraph" w:styleId="Heading5">
    <w:name w:val="heading 5"/>
    <w:basedOn w:val="Normal"/>
    <w:next w:val="Normal"/>
    <w:link w:val="Heading5Char"/>
    <w:qFormat/>
    <w:rsid w:val="000225E9"/>
    <w:pPr>
      <w:numPr>
        <w:ilvl w:val="4"/>
        <w:numId w:val="10"/>
      </w:numPr>
      <w:spacing w:before="240" w:after="60" w:line="240" w:lineRule="auto"/>
      <w:jc w:val="both"/>
      <w:outlineLvl w:val="4"/>
    </w:pPr>
    <w:rPr>
      <w:rFonts w:ascii="Times New Roman" w:eastAsia="Times New Roman" w:hAnsi="Times New Roman" w:cs="Times New Roman"/>
      <w:sz w:val="20"/>
      <w:szCs w:val="20"/>
      <w:lang w:val="en-GB" w:eastAsia="en-GB"/>
    </w:rPr>
  </w:style>
  <w:style w:type="paragraph" w:styleId="Heading6">
    <w:name w:val="heading 6"/>
    <w:basedOn w:val="Normal"/>
    <w:next w:val="Normal"/>
    <w:link w:val="Heading6Char"/>
    <w:qFormat/>
    <w:rsid w:val="000225E9"/>
    <w:pPr>
      <w:numPr>
        <w:ilvl w:val="5"/>
        <w:numId w:val="10"/>
      </w:numPr>
      <w:spacing w:before="240" w:after="60" w:line="240" w:lineRule="auto"/>
      <w:jc w:val="both"/>
      <w:outlineLvl w:val="5"/>
    </w:pPr>
    <w:rPr>
      <w:rFonts w:ascii="Times New Roman" w:eastAsia="Times New Roman" w:hAnsi="Times New Roman" w:cs="Times New Roman"/>
      <w:i/>
      <w:sz w:val="20"/>
      <w:szCs w:val="20"/>
      <w:lang w:val="en-GB" w:eastAsia="en-GB"/>
    </w:rPr>
  </w:style>
  <w:style w:type="paragraph" w:styleId="Heading7">
    <w:name w:val="heading 7"/>
    <w:basedOn w:val="Normal"/>
    <w:next w:val="Normal"/>
    <w:link w:val="Heading7Char"/>
    <w:uiPriority w:val="9"/>
    <w:qFormat/>
    <w:rsid w:val="000225E9"/>
    <w:pPr>
      <w:numPr>
        <w:ilvl w:val="6"/>
        <w:numId w:val="10"/>
      </w:numPr>
      <w:spacing w:before="240" w:after="60" w:line="240" w:lineRule="auto"/>
      <w:jc w:val="both"/>
      <w:outlineLvl w:val="6"/>
    </w:pPr>
    <w:rPr>
      <w:rFonts w:ascii="Times New Roman" w:eastAsia="Times New Roman" w:hAnsi="Times New Roman" w:cs="Times New Roman"/>
      <w:sz w:val="20"/>
      <w:szCs w:val="20"/>
      <w:lang w:val="en-GB" w:eastAsia="en-GB"/>
    </w:rPr>
  </w:style>
  <w:style w:type="paragraph" w:styleId="Heading8">
    <w:name w:val="heading 8"/>
    <w:basedOn w:val="Normal"/>
    <w:next w:val="Normal"/>
    <w:link w:val="Heading8Char"/>
    <w:uiPriority w:val="9"/>
    <w:qFormat/>
    <w:rsid w:val="000225E9"/>
    <w:pPr>
      <w:numPr>
        <w:ilvl w:val="7"/>
        <w:numId w:val="10"/>
      </w:numPr>
      <w:spacing w:before="240" w:after="60" w:line="240" w:lineRule="auto"/>
      <w:jc w:val="both"/>
      <w:outlineLvl w:val="7"/>
    </w:pPr>
    <w:rPr>
      <w:rFonts w:ascii="Times New Roman" w:eastAsia="Times New Roman" w:hAnsi="Times New Roman" w:cs="Times New Roman"/>
      <w:i/>
      <w:sz w:val="20"/>
      <w:szCs w:val="20"/>
      <w:lang w:val="en-GB" w:eastAsia="en-GB"/>
    </w:rPr>
  </w:style>
  <w:style w:type="paragraph" w:styleId="Heading9">
    <w:name w:val="heading 9"/>
    <w:basedOn w:val="Normal"/>
    <w:next w:val="Normal"/>
    <w:link w:val="Heading9Char"/>
    <w:uiPriority w:val="9"/>
    <w:qFormat/>
    <w:rsid w:val="000225E9"/>
    <w:pPr>
      <w:numPr>
        <w:ilvl w:val="8"/>
        <w:numId w:val="10"/>
      </w:numPr>
      <w:spacing w:before="240" w:after="60" w:line="240" w:lineRule="auto"/>
      <w:jc w:val="both"/>
      <w:outlineLvl w:val="8"/>
    </w:pPr>
    <w:rPr>
      <w:rFonts w:ascii="Times New Roman" w:eastAsia="Times New Roman" w:hAnsi="Times New Roman" w:cs="Times New Roman"/>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05D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5D19"/>
    <w:rPr>
      <w:rFonts w:ascii="Tahoma" w:hAnsi="Tahoma" w:cs="Tahoma"/>
      <w:sz w:val="16"/>
      <w:szCs w:val="16"/>
    </w:rPr>
  </w:style>
  <w:style w:type="paragraph" w:styleId="Header">
    <w:name w:val="header"/>
    <w:basedOn w:val="Normal"/>
    <w:link w:val="HeaderChar"/>
    <w:unhideWhenUsed/>
    <w:rsid w:val="007D52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7D5258"/>
  </w:style>
  <w:style w:type="paragraph" w:styleId="Footer">
    <w:name w:val="footer"/>
    <w:basedOn w:val="Normal"/>
    <w:link w:val="FooterChar"/>
    <w:unhideWhenUsed/>
    <w:rsid w:val="007D52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7D5258"/>
  </w:style>
  <w:style w:type="paragraph" w:styleId="ListParagraph">
    <w:name w:val="List Paragraph"/>
    <w:aliases w:val="Citation List,ANNEX"/>
    <w:basedOn w:val="Normal"/>
    <w:link w:val="ListParagraphChar"/>
    <w:qFormat/>
    <w:rsid w:val="00CA6D4C"/>
    <w:pPr>
      <w:ind w:left="720"/>
      <w:contextualSpacing/>
    </w:pPr>
    <w:rPr>
      <w:lang w:val="en-US"/>
    </w:rPr>
  </w:style>
  <w:style w:type="paragraph" w:styleId="Caption">
    <w:name w:val="caption"/>
    <w:basedOn w:val="Normal"/>
    <w:next w:val="Normal"/>
    <w:qFormat/>
    <w:rsid w:val="00C53C99"/>
    <w:pPr>
      <w:spacing w:before="120" w:after="0" w:line="240" w:lineRule="auto"/>
      <w:ind w:firstLine="720"/>
      <w:jc w:val="both"/>
    </w:pPr>
    <w:rPr>
      <w:rFonts w:ascii="Arial" w:eastAsia="Times New Roman" w:hAnsi="Arial" w:cs="Times New Roman"/>
      <w:b/>
      <w:bCs/>
      <w:noProof/>
      <w:sz w:val="28"/>
      <w:szCs w:val="20"/>
      <w:lang w:val="sl-SI"/>
    </w:rPr>
  </w:style>
  <w:style w:type="character" w:styleId="Hyperlink">
    <w:name w:val="Hyperlink"/>
    <w:unhideWhenUsed/>
    <w:rsid w:val="000A54B8"/>
    <w:rPr>
      <w:color w:val="0000FF"/>
      <w:u w:val="single"/>
    </w:rPr>
  </w:style>
  <w:style w:type="character" w:customStyle="1" w:styleId="Heading1Char">
    <w:name w:val="Heading 1 Char"/>
    <w:basedOn w:val="DefaultParagraphFont"/>
    <w:link w:val="Heading1"/>
    <w:rsid w:val="000225E9"/>
    <w:rPr>
      <w:rFonts w:ascii="Arial" w:eastAsia="Calibri" w:hAnsi="Arial" w:cs="Arial"/>
      <w:b/>
      <w:smallCaps/>
      <w:noProof/>
      <w:color w:val="E36C0A" w:themeColor="accent6" w:themeShade="BF"/>
      <w:kern w:val="28"/>
      <w:sz w:val="36"/>
      <w:szCs w:val="36"/>
      <w:lang w:val="en-GB" w:eastAsia="en-GB"/>
    </w:rPr>
  </w:style>
  <w:style w:type="character" w:customStyle="1" w:styleId="Heading2Char">
    <w:name w:val="Heading 2 Char"/>
    <w:basedOn w:val="DefaultParagraphFont"/>
    <w:link w:val="Heading2"/>
    <w:uiPriority w:val="9"/>
    <w:rsid w:val="000225E9"/>
    <w:rPr>
      <w:rFonts w:ascii="Arial" w:eastAsia="Times New Roman" w:hAnsi="Arial" w:cs="Tahoma"/>
      <w:b/>
      <w:sz w:val="32"/>
      <w:szCs w:val="32"/>
      <w:lang w:val="sr-Latn-CS" w:eastAsia="en-GB"/>
    </w:rPr>
  </w:style>
  <w:style w:type="character" w:customStyle="1" w:styleId="Heading3Char">
    <w:name w:val="Heading 3 Char"/>
    <w:basedOn w:val="DefaultParagraphFont"/>
    <w:link w:val="Heading3"/>
    <w:uiPriority w:val="99"/>
    <w:rsid w:val="000225E9"/>
    <w:rPr>
      <w:rFonts w:ascii="Arial" w:eastAsia="Times New Roman" w:hAnsi="Arial" w:cs="Arial"/>
      <w:b/>
      <w:caps/>
      <w:color w:val="3887A6"/>
      <w:szCs w:val="20"/>
      <w:lang w:val="sr-Cyrl-CS" w:eastAsia="en-GB"/>
    </w:rPr>
  </w:style>
  <w:style w:type="character" w:customStyle="1" w:styleId="Heading4Char">
    <w:name w:val="Heading 4 Char"/>
    <w:basedOn w:val="DefaultParagraphFont"/>
    <w:link w:val="Heading4"/>
    <w:rsid w:val="000225E9"/>
    <w:rPr>
      <w:rFonts w:ascii="Arial" w:eastAsia="Times New Roman" w:hAnsi="Arial" w:cs="Times New Roman"/>
      <w:b/>
      <w:sz w:val="20"/>
      <w:szCs w:val="20"/>
      <w:lang w:val="en-GB" w:eastAsia="en-GB"/>
    </w:rPr>
  </w:style>
  <w:style w:type="character" w:customStyle="1" w:styleId="Heading5Char">
    <w:name w:val="Heading 5 Char"/>
    <w:basedOn w:val="DefaultParagraphFont"/>
    <w:link w:val="Heading5"/>
    <w:rsid w:val="000225E9"/>
    <w:rPr>
      <w:rFonts w:ascii="Times New Roman" w:eastAsia="Times New Roman" w:hAnsi="Times New Roman" w:cs="Times New Roman"/>
      <w:sz w:val="20"/>
      <w:szCs w:val="20"/>
      <w:lang w:val="en-GB" w:eastAsia="en-GB"/>
    </w:rPr>
  </w:style>
  <w:style w:type="character" w:customStyle="1" w:styleId="Heading6Char">
    <w:name w:val="Heading 6 Char"/>
    <w:basedOn w:val="DefaultParagraphFont"/>
    <w:link w:val="Heading6"/>
    <w:rsid w:val="000225E9"/>
    <w:rPr>
      <w:rFonts w:ascii="Times New Roman" w:eastAsia="Times New Roman" w:hAnsi="Times New Roman" w:cs="Times New Roman"/>
      <w:i/>
      <w:sz w:val="20"/>
      <w:szCs w:val="20"/>
      <w:lang w:val="en-GB" w:eastAsia="en-GB"/>
    </w:rPr>
  </w:style>
  <w:style w:type="character" w:customStyle="1" w:styleId="Heading7Char">
    <w:name w:val="Heading 7 Char"/>
    <w:basedOn w:val="DefaultParagraphFont"/>
    <w:link w:val="Heading7"/>
    <w:uiPriority w:val="9"/>
    <w:rsid w:val="000225E9"/>
    <w:rPr>
      <w:rFonts w:ascii="Times New Roman" w:eastAsia="Times New Roman" w:hAnsi="Times New Roman" w:cs="Times New Roman"/>
      <w:sz w:val="20"/>
      <w:szCs w:val="20"/>
      <w:lang w:val="en-GB" w:eastAsia="en-GB"/>
    </w:rPr>
  </w:style>
  <w:style w:type="character" w:customStyle="1" w:styleId="Heading8Char">
    <w:name w:val="Heading 8 Char"/>
    <w:basedOn w:val="DefaultParagraphFont"/>
    <w:link w:val="Heading8"/>
    <w:uiPriority w:val="9"/>
    <w:rsid w:val="000225E9"/>
    <w:rPr>
      <w:rFonts w:ascii="Times New Roman" w:eastAsia="Times New Roman" w:hAnsi="Times New Roman" w:cs="Times New Roman"/>
      <w:i/>
      <w:sz w:val="20"/>
      <w:szCs w:val="20"/>
      <w:lang w:val="en-GB" w:eastAsia="en-GB"/>
    </w:rPr>
  </w:style>
  <w:style w:type="character" w:customStyle="1" w:styleId="Heading9Char">
    <w:name w:val="Heading 9 Char"/>
    <w:basedOn w:val="DefaultParagraphFont"/>
    <w:link w:val="Heading9"/>
    <w:uiPriority w:val="9"/>
    <w:rsid w:val="000225E9"/>
    <w:rPr>
      <w:rFonts w:ascii="Times New Roman" w:eastAsia="Times New Roman" w:hAnsi="Times New Roman" w:cs="Times New Roman"/>
      <w:i/>
      <w:sz w:val="18"/>
      <w:szCs w:val="20"/>
      <w:lang w:val="en-GB" w:eastAsia="en-GB"/>
    </w:rPr>
  </w:style>
  <w:style w:type="character" w:customStyle="1" w:styleId="il">
    <w:name w:val="il"/>
    <w:basedOn w:val="DefaultParagraphFont"/>
    <w:rsid w:val="005E7818"/>
  </w:style>
  <w:style w:type="paragraph" w:customStyle="1" w:styleId="Standard">
    <w:name w:val="Standard"/>
    <w:rsid w:val="008E4779"/>
    <w:pPr>
      <w:suppressAutoHyphens/>
      <w:spacing w:after="0" w:line="240" w:lineRule="auto"/>
      <w:textAlignment w:val="baseline"/>
    </w:pPr>
    <w:rPr>
      <w:rFonts w:ascii="Times New Roman" w:eastAsia="Times New Roman" w:hAnsi="Times New Roman" w:cs="Times New Roman"/>
      <w:kern w:val="1"/>
      <w:sz w:val="24"/>
      <w:szCs w:val="24"/>
      <w:lang w:val="en-US" w:eastAsia="ar-SA"/>
    </w:rPr>
  </w:style>
  <w:style w:type="table" w:styleId="TableGrid">
    <w:name w:val="Table Grid"/>
    <w:basedOn w:val="TableNormal"/>
    <w:uiPriority w:val="59"/>
    <w:rsid w:val="00522A9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2A93"/>
  </w:style>
  <w:style w:type="paragraph" w:styleId="NoSpacing">
    <w:name w:val="No Spacing"/>
    <w:qFormat/>
    <w:rsid w:val="0059196D"/>
    <w:pPr>
      <w:spacing w:after="0" w:line="240" w:lineRule="auto"/>
    </w:pPr>
    <w:rPr>
      <w:rFonts w:ascii="Calibri" w:eastAsia="Calibri" w:hAnsi="Calibri" w:cs="Times New Roman"/>
      <w:lang w:val="en-US"/>
    </w:rPr>
  </w:style>
  <w:style w:type="paragraph" w:customStyle="1" w:styleId="MediumGrid1-Accent21">
    <w:name w:val="Medium Grid 1 - Accent 21"/>
    <w:basedOn w:val="Normal"/>
    <w:uiPriority w:val="41"/>
    <w:qFormat/>
    <w:rsid w:val="0059196D"/>
    <w:pPr>
      <w:spacing w:after="0" w:line="240" w:lineRule="auto"/>
      <w:ind w:left="720"/>
      <w:contextualSpacing/>
    </w:pPr>
    <w:rPr>
      <w:rFonts w:ascii="Times New Roman" w:eastAsia="Times New Roman" w:hAnsi="Times New Roman" w:cs="Times New Roman"/>
      <w:sz w:val="24"/>
      <w:szCs w:val="24"/>
      <w:lang w:val="uz-Cyrl-UZ"/>
    </w:rPr>
  </w:style>
  <w:style w:type="paragraph" w:customStyle="1" w:styleId="western">
    <w:name w:val="western"/>
    <w:basedOn w:val="Normal"/>
    <w:rsid w:val="0059196D"/>
    <w:pPr>
      <w:spacing w:before="100" w:beforeAutospacing="1" w:after="119" w:line="240" w:lineRule="auto"/>
      <w:jc w:val="both"/>
    </w:pPr>
    <w:rPr>
      <w:rFonts w:ascii="Arial YU" w:eastAsia="Times New Roman" w:hAnsi="Arial YU" w:cs="Times New Roman"/>
      <w:b/>
      <w:bCs/>
      <w:color w:val="000000"/>
      <w:sz w:val="24"/>
      <w:szCs w:val="24"/>
      <w:lang w:val="uz-Cyrl-UZ" w:eastAsia="uz-Cyrl-UZ"/>
    </w:rPr>
  </w:style>
  <w:style w:type="character" w:customStyle="1" w:styleId="ListParagraphChar">
    <w:name w:val="List Paragraph Char"/>
    <w:aliases w:val="Citation List Char,ANNEX Char"/>
    <w:link w:val="ListParagraph"/>
    <w:locked/>
    <w:rsid w:val="0059196D"/>
    <w:rPr>
      <w:lang w:val="en-US"/>
    </w:rPr>
  </w:style>
  <w:style w:type="paragraph" w:styleId="BodyText">
    <w:name w:val="Body Text"/>
    <w:basedOn w:val="Normal"/>
    <w:link w:val="BodyTextChar"/>
    <w:rsid w:val="0059196D"/>
    <w:pPr>
      <w:spacing w:after="0" w:line="360" w:lineRule="auto"/>
      <w:jc w:val="both"/>
    </w:pPr>
    <w:rPr>
      <w:rFonts w:ascii="Times New Roman" w:eastAsia="Times New Roman" w:hAnsi="Times New Roman" w:cs="Times New Roman"/>
      <w:sz w:val="24"/>
      <w:szCs w:val="24"/>
      <w:lang w:val="en-GB" w:eastAsia="x-none"/>
    </w:rPr>
  </w:style>
  <w:style w:type="character" w:customStyle="1" w:styleId="BodyTextChar">
    <w:name w:val="Body Text Char"/>
    <w:basedOn w:val="DefaultParagraphFont"/>
    <w:link w:val="BodyText"/>
    <w:rsid w:val="0059196D"/>
    <w:rPr>
      <w:rFonts w:ascii="Times New Roman" w:eastAsia="Times New Roman" w:hAnsi="Times New Roman" w:cs="Times New Roman"/>
      <w:sz w:val="24"/>
      <w:szCs w:val="24"/>
      <w:lang w:val="en-GB" w:eastAsia="x-none"/>
    </w:rPr>
  </w:style>
  <w:style w:type="paragraph" w:styleId="BodyTextIndent">
    <w:name w:val="Body Text Indent"/>
    <w:basedOn w:val="Normal"/>
    <w:link w:val="BodyTextIndentChar"/>
    <w:uiPriority w:val="99"/>
    <w:semiHidden/>
    <w:unhideWhenUsed/>
    <w:rsid w:val="0059196D"/>
    <w:pPr>
      <w:spacing w:after="120"/>
      <w:ind w:left="283"/>
    </w:pPr>
    <w:rPr>
      <w:rFonts w:ascii="Calibri" w:eastAsia="Calibri" w:hAnsi="Calibri" w:cs="Times New Roman"/>
      <w:lang w:val="en-US"/>
    </w:rPr>
  </w:style>
  <w:style w:type="character" w:customStyle="1" w:styleId="BodyTextIndentChar">
    <w:name w:val="Body Text Indent Char"/>
    <w:basedOn w:val="DefaultParagraphFont"/>
    <w:link w:val="BodyTextIndent"/>
    <w:uiPriority w:val="99"/>
    <w:semiHidden/>
    <w:rsid w:val="0059196D"/>
    <w:rPr>
      <w:rFonts w:ascii="Calibri" w:eastAsia="Calibri" w:hAnsi="Calibri" w:cs="Times New Roman"/>
      <w:lang w:val="en-US"/>
    </w:rPr>
  </w:style>
  <w:style w:type="paragraph" w:styleId="BodyTextIndent3">
    <w:name w:val="Body Text Indent 3"/>
    <w:basedOn w:val="Normal"/>
    <w:link w:val="BodyTextIndent3Char"/>
    <w:rsid w:val="0059196D"/>
    <w:pPr>
      <w:spacing w:after="120" w:line="240" w:lineRule="auto"/>
      <w:ind w:left="283"/>
      <w:jc w:val="both"/>
    </w:pPr>
    <w:rPr>
      <w:rFonts w:ascii="Times New Roman" w:eastAsia="Times New Roman" w:hAnsi="Times New Roman" w:cs="Times New Roman"/>
      <w:sz w:val="16"/>
      <w:szCs w:val="16"/>
      <w:lang w:val="en-GB" w:eastAsia="x-none"/>
    </w:rPr>
  </w:style>
  <w:style w:type="character" w:customStyle="1" w:styleId="BodyTextIndent3Char">
    <w:name w:val="Body Text Indent 3 Char"/>
    <w:basedOn w:val="DefaultParagraphFont"/>
    <w:link w:val="BodyTextIndent3"/>
    <w:rsid w:val="0059196D"/>
    <w:rPr>
      <w:rFonts w:ascii="Times New Roman" w:eastAsia="Times New Roman" w:hAnsi="Times New Roman" w:cs="Times New Roman"/>
      <w:sz w:val="16"/>
      <w:szCs w:val="16"/>
      <w:lang w:val="en-GB" w:eastAsia="x-none"/>
    </w:rPr>
  </w:style>
  <w:style w:type="paragraph" w:customStyle="1" w:styleId="NASLOV1">
    <w:name w:val="NASLOV 1"/>
    <w:basedOn w:val="Normal"/>
    <w:rsid w:val="0059196D"/>
    <w:pPr>
      <w:numPr>
        <w:numId w:val="4"/>
      </w:numPr>
      <w:spacing w:after="0" w:line="240" w:lineRule="auto"/>
      <w:jc w:val="both"/>
    </w:pPr>
    <w:rPr>
      <w:rFonts w:ascii="Times New Roman" w:eastAsia="Times New Roman" w:hAnsi="Times New Roman" w:cs="Times New Roman"/>
      <w:b/>
      <w:sz w:val="24"/>
      <w:szCs w:val="24"/>
      <w:lang w:val="sr-Cyrl-CS"/>
    </w:rPr>
  </w:style>
  <w:style w:type="paragraph" w:customStyle="1" w:styleId="NASLOV2">
    <w:name w:val="NASLOV 2"/>
    <w:basedOn w:val="Normal"/>
    <w:rsid w:val="0059196D"/>
    <w:pPr>
      <w:numPr>
        <w:ilvl w:val="1"/>
        <w:numId w:val="4"/>
      </w:numPr>
      <w:spacing w:after="0" w:line="240" w:lineRule="auto"/>
      <w:jc w:val="both"/>
    </w:pPr>
    <w:rPr>
      <w:rFonts w:ascii="Times New Roman" w:eastAsia="Times New Roman" w:hAnsi="Times New Roman" w:cs="Times New Roman"/>
      <w:b/>
      <w:sz w:val="24"/>
      <w:szCs w:val="24"/>
      <w:lang w:val="sr-Cyrl-CS"/>
    </w:rPr>
  </w:style>
  <w:style w:type="paragraph" w:customStyle="1" w:styleId="NASLOV3">
    <w:name w:val="NASLOV 3"/>
    <w:basedOn w:val="BodyTextIndent"/>
    <w:rsid w:val="0059196D"/>
    <w:pPr>
      <w:numPr>
        <w:ilvl w:val="2"/>
        <w:numId w:val="4"/>
      </w:numPr>
      <w:spacing w:after="0" w:line="288" w:lineRule="auto"/>
      <w:jc w:val="both"/>
    </w:pPr>
    <w:rPr>
      <w:rFonts w:ascii="Times New Roman" w:eastAsia="Times New Roman" w:hAnsi="Times New Roman"/>
      <w:b/>
      <w:kern w:val="24"/>
      <w:sz w:val="24"/>
      <w:szCs w:val="20"/>
      <w:lang w:val="sr-Cyrl-CS" w:eastAsia="hr-HR"/>
    </w:rPr>
  </w:style>
  <w:style w:type="paragraph" w:customStyle="1" w:styleId="Normal1">
    <w:name w:val="Normal1"/>
    <w:basedOn w:val="Normal"/>
    <w:rsid w:val="0059196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ableContents">
    <w:name w:val="Table Contents"/>
    <w:basedOn w:val="Normal"/>
    <w:rsid w:val="0059196D"/>
    <w:pPr>
      <w:suppressLineNumbers/>
      <w:suppressAutoHyphens/>
      <w:spacing w:after="0" w:line="240" w:lineRule="auto"/>
      <w:ind w:firstLine="720"/>
      <w:jc w:val="both"/>
    </w:pPr>
    <w:rPr>
      <w:rFonts w:ascii="Times New Roman" w:eastAsia="Times New Roman" w:hAnsi="Times New Roman" w:cs="Times New Roman"/>
      <w:kern w:val="1"/>
      <w:sz w:val="24"/>
      <w:szCs w:val="28"/>
      <w:lang w:val="en-GB" w:eastAsia="ar-SA"/>
    </w:rPr>
  </w:style>
  <w:style w:type="paragraph" w:customStyle="1" w:styleId="Quotations">
    <w:name w:val="Quotations"/>
    <w:basedOn w:val="Normal"/>
    <w:rsid w:val="0059196D"/>
    <w:pPr>
      <w:suppressAutoHyphens/>
      <w:spacing w:after="0" w:line="240" w:lineRule="auto"/>
      <w:ind w:firstLine="720"/>
      <w:jc w:val="both"/>
    </w:pPr>
    <w:rPr>
      <w:rFonts w:ascii="Times New Roman" w:eastAsia="Times New Roman" w:hAnsi="Times New Roman" w:cs="Times New Roman"/>
      <w:kern w:val="1"/>
      <w:sz w:val="24"/>
      <w:szCs w:val="28"/>
      <w:lang w:val="en-GB" w:eastAsia="ar-SA"/>
    </w:rPr>
  </w:style>
  <w:style w:type="paragraph" w:customStyle="1" w:styleId="Heading">
    <w:name w:val="Heading"/>
    <w:basedOn w:val="Normal"/>
    <w:next w:val="Normal"/>
    <w:rsid w:val="0059196D"/>
    <w:pPr>
      <w:keepNext/>
      <w:suppressAutoHyphens/>
      <w:spacing w:before="227" w:after="227" w:line="240" w:lineRule="auto"/>
      <w:ind w:firstLine="720"/>
      <w:jc w:val="both"/>
    </w:pPr>
    <w:rPr>
      <w:rFonts w:ascii="Times New Roman" w:eastAsia="Lucida Sans Unicode" w:hAnsi="Times New Roman" w:cs="Tahoma"/>
      <w:b/>
      <w:kern w:val="1"/>
      <w:sz w:val="24"/>
      <w:szCs w:val="28"/>
      <w:lang w:val="en-GB" w:eastAsia="ar-SA"/>
    </w:rPr>
  </w:style>
  <w:style w:type="table" w:customStyle="1" w:styleId="TableGrid1">
    <w:name w:val="Table Grid1"/>
    <w:basedOn w:val="TableNormal"/>
    <w:next w:val="TableGrid"/>
    <w:uiPriority w:val="59"/>
    <w:rsid w:val="0059196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196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9196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9196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9196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9196D"/>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2LatinArial11ptBefore0pt">
    <w:name w:val="Style Heading 2 + (Latin) Arial 11 pt Before:  0 pt"/>
    <w:basedOn w:val="Heading2"/>
    <w:rsid w:val="0059196D"/>
    <w:pPr>
      <w:keepNext w:val="0"/>
      <w:keepLines w:val="0"/>
      <w:numPr>
        <w:ilvl w:val="0"/>
        <w:numId w:val="0"/>
      </w:numPr>
      <w:pBdr>
        <w:top w:val="single" w:sz="4" w:space="1" w:color="00000A"/>
        <w:left w:val="single" w:sz="4" w:space="4" w:color="00000A"/>
        <w:bottom w:val="single" w:sz="4" w:space="1" w:color="00000A"/>
        <w:right w:val="single" w:sz="4" w:space="4" w:color="00000A"/>
      </w:pBdr>
      <w:tabs>
        <w:tab w:val="left" w:pos="1021"/>
      </w:tabs>
      <w:suppressAutoHyphens/>
      <w:spacing w:before="0" w:after="0" w:line="240" w:lineRule="auto"/>
      <w:jc w:val="center"/>
    </w:pPr>
    <w:rPr>
      <w:rFonts w:cs="Times New Roman"/>
      <w:bCs/>
      <w:caps/>
      <w:color w:val="00000A"/>
      <w:spacing w:val="-3"/>
      <w:kern w:val="1"/>
      <w:sz w:val="22"/>
      <w:szCs w:val="20"/>
      <w:lang w:eastAsia="zh-CN"/>
    </w:rPr>
  </w:style>
  <w:style w:type="character" w:customStyle="1" w:styleId="WW8Num1z0">
    <w:name w:val="WW8Num1z0"/>
    <w:rsid w:val="0059196D"/>
    <w:rPr>
      <w:rFonts w:ascii="Symbol" w:hAnsi="Symbol" w:cs="Symbol"/>
    </w:rPr>
  </w:style>
  <w:style w:type="character" w:customStyle="1" w:styleId="WW8Num1z1">
    <w:name w:val="WW8Num1z1"/>
    <w:rsid w:val="0059196D"/>
  </w:style>
  <w:style w:type="character" w:customStyle="1" w:styleId="WW8Num1z2">
    <w:name w:val="WW8Num1z2"/>
    <w:rsid w:val="0059196D"/>
  </w:style>
  <w:style w:type="character" w:customStyle="1" w:styleId="WW8Num1z3">
    <w:name w:val="WW8Num1z3"/>
    <w:rsid w:val="0059196D"/>
  </w:style>
  <w:style w:type="character" w:customStyle="1" w:styleId="WW8Num1z4">
    <w:name w:val="WW8Num1z4"/>
    <w:rsid w:val="0059196D"/>
  </w:style>
  <w:style w:type="character" w:customStyle="1" w:styleId="WW8Num1z5">
    <w:name w:val="WW8Num1z5"/>
    <w:rsid w:val="0059196D"/>
  </w:style>
  <w:style w:type="character" w:customStyle="1" w:styleId="WW8Num1z6">
    <w:name w:val="WW8Num1z6"/>
    <w:rsid w:val="0059196D"/>
  </w:style>
  <w:style w:type="character" w:customStyle="1" w:styleId="WW8Num1z7">
    <w:name w:val="WW8Num1z7"/>
    <w:rsid w:val="0059196D"/>
  </w:style>
  <w:style w:type="character" w:customStyle="1" w:styleId="WW8Num1z8">
    <w:name w:val="WW8Num1z8"/>
    <w:rsid w:val="0059196D"/>
  </w:style>
  <w:style w:type="character" w:customStyle="1" w:styleId="WW8Num2z0">
    <w:name w:val="WW8Num2z0"/>
    <w:rsid w:val="0059196D"/>
    <w:rPr>
      <w:rFonts w:ascii="Symbol" w:hAnsi="Symbol" w:cs="Symbol"/>
      <w:sz w:val="20"/>
    </w:rPr>
  </w:style>
  <w:style w:type="character" w:customStyle="1" w:styleId="WW8Num3z0">
    <w:name w:val="WW8Num3z0"/>
    <w:rsid w:val="0059196D"/>
    <w:rPr>
      <w:rFonts w:ascii="Times New Roman" w:hAnsi="Times New Roman" w:cs="Times New Roman"/>
    </w:rPr>
  </w:style>
  <w:style w:type="character" w:customStyle="1" w:styleId="WW8Num3z1">
    <w:name w:val="WW8Num3z1"/>
    <w:rsid w:val="0059196D"/>
  </w:style>
  <w:style w:type="character" w:customStyle="1" w:styleId="WW8Num3z2">
    <w:name w:val="WW8Num3z2"/>
    <w:rsid w:val="0059196D"/>
  </w:style>
  <w:style w:type="character" w:customStyle="1" w:styleId="WW8Num3z3">
    <w:name w:val="WW8Num3z3"/>
    <w:rsid w:val="0059196D"/>
  </w:style>
  <w:style w:type="character" w:customStyle="1" w:styleId="WW8Num3z4">
    <w:name w:val="WW8Num3z4"/>
    <w:rsid w:val="0059196D"/>
  </w:style>
  <w:style w:type="character" w:customStyle="1" w:styleId="WW8Num3z5">
    <w:name w:val="WW8Num3z5"/>
    <w:rsid w:val="0059196D"/>
  </w:style>
  <w:style w:type="character" w:customStyle="1" w:styleId="WW8Num3z6">
    <w:name w:val="WW8Num3z6"/>
    <w:rsid w:val="0059196D"/>
  </w:style>
  <w:style w:type="character" w:customStyle="1" w:styleId="WW8Num3z7">
    <w:name w:val="WW8Num3z7"/>
    <w:rsid w:val="0059196D"/>
  </w:style>
  <w:style w:type="character" w:customStyle="1" w:styleId="WW8Num3z8">
    <w:name w:val="WW8Num3z8"/>
    <w:rsid w:val="0059196D"/>
  </w:style>
  <w:style w:type="character" w:customStyle="1" w:styleId="WW8Num4z0">
    <w:name w:val="WW8Num4z0"/>
    <w:rsid w:val="0059196D"/>
  </w:style>
  <w:style w:type="character" w:customStyle="1" w:styleId="WW8Num4z1">
    <w:name w:val="WW8Num4z1"/>
    <w:rsid w:val="0059196D"/>
  </w:style>
  <w:style w:type="character" w:customStyle="1" w:styleId="WW8Num4z2">
    <w:name w:val="WW8Num4z2"/>
    <w:rsid w:val="0059196D"/>
  </w:style>
  <w:style w:type="character" w:customStyle="1" w:styleId="WW8Num4z3">
    <w:name w:val="WW8Num4z3"/>
    <w:rsid w:val="0059196D"/>
  </w:style>
  <w:style w:type="character" w:customStyle="1" w:styleId="WW8Num4z4">
    <w:name w:val="WW8Num4z4"/>
    <w:rsid w:val="0059196D"/>
  </w:style>
  <w:style w:type="character" w:customStyle="1" w:styleId="WW8Num4z5">
    <w:name w:val="WW8Num4z5"/>
    <w:rsid w:val="0059196D"/>
  </w:style>
  <w:style w:type="character" w:customStyle="1" w:styleId="WW8Num4z6">
    <w:name w:val="WW8Num4z6"/>
    <w:rsid w:val="0059196D"/>
  </w:style>
  <w:style w:type="character" w:customStyle="1" w:styleId="WW8Num4z7">
    <w:name w:val="WW8Num4z7"/>
    <w:rsid w:val="0059196D"/>
  </w:style>
  <w:style w:type="character" w:customStyle="1" w:styleId="WW8Num4z8">
    <w:name w:val="WW8Num4z8"/>
    <w:rsid w:val="0059196D"/>
  </w:style>
  <w:style w:type="character" w:customStyle="1" w:styleId="WW8Num5z0">
    <w:name w:val="WW8Num5z0"/>
    <w:rsid w:val="0059196D"/>
  </w:style>
  <w:style w:type="character" w:customStyle="1" w:styleId="WW8Num5z1">
    <w:name w:val="WW8Num5z1"/>
    <w:rsid w:val="0059196D"/>
  </w:style>
  <w:style w:type="character" w:customStyle="1" w:styleId="WW8Num5z2">
    <w:name w:val="WW8Num5z2"/>
    <w:rsid w:val="0059196D"/>
  </w:style>
  <w:style w:type="character" w:customStyle="1" w:styleId="WW8Num5z3">
    <w:name w:val="WW8Num5z3"/>
    <w:rsid w:val="0059196D"/>
  </w:style>
  <w:style w:type="character" w:customStyle="1" w:styleId="WW8Num5z4">
    <w:name w:val="WW8Num5z4"/>
    <w:rsid w:val="0059196D"/>
  </w:style>
  <w:style w:type="character" w:customStyle="1" w:styleId="WW8Num5z5">
    <w:name w:val="WW8Num5z5"/>
    <w:rsid w:val="0059196D"/>
  </w:style>
  <w:style w:type="character" w:customStyle="1" w:styleId="WW8Num5z6">
    <w:name w:val="WW8Num5z6"/>
    <w:rsid w:val="0059196D"/>
  </w:style>
  <w:style w:type="character" w:customStyle="1" w:styleId="WW8Num5z7">
    <w:name w:val="WW8Num5z7"/>
    <w:rsid w:val="0059196D"/>
  </w:style>
  <w:style w:type="character" w:customStyle="1" w:styleId="WW8Num5z8">
    <w:name w:val="WW8Num5z8"/>
    <w:rsid w:val="0059196D"/>
  </w:style>
  <w:style w:type="character" w:customStyle="1" w:styleId="WW8Num6z0">
    <w:name w:val="WW8Num6z0"/>
    <w:rsid w:val="0059196D"/>
  </w:style>
  <w:style w:type="character" w:customStyle="1" w:styleId="WW8Num6z1">
    <w:name w:val="WW8Num6z1"/>
    <w:rsid w:val="0059196D"/>
  </w:style>
  <w:style w:type="character" w:customStyle="1" w:styleId="WW8Num6z2">
    <w:name w:val="WW8Num6z2"/>
    <w:rsid w:val="0059196D"/>
  </w:style>
  <w:style w:type="character" w:customStyle="1" w:styleId="WW8Num6z3">
    <w:name w:val="WW8Num6z3"/>
    <w:rsid w:val="0059196D"/>
  </w:style>
  <w:style w:type="character" w:customStyle="1" w:styleId="WW8Num6z4">
    <w:name w:val="WW8Num6z4"/>
    <w:rsid w:val="0059196D"/>
  </w:style>
  <w:style w:type="character" w:customStyle="1" w:styleId="WW8Num6z5">
    <w:name w:val="WW8Num6z5"/>
    <w:rsid w:val="0059196D"/>
  </w:style>
  <w:style w:type="character" w:customStyle="1" w:styleId="WW8Num6z6">
    <w:name w:val="WW8Num6z6"/>
    <w:rsid w:val="0059196D"/>
  </w:style>
  <w:style w:type="character" w:customStyle="1" w:styleId="WW8Num6z7">
    <w:name w:val="WW8Num6z7"/>
    <w:rsid w:val="0059196D"/>
  </w:style>
  <w:style w:type="character" w:customStyle="1" w:styleId="WW8Num6z8">
    <w:name w:val="WW8Num6z8"/>
    <w:rsid w:val="0059196D"/>
  </w:style>
  <w:style w:type="character" w:customStyle="1" w:styleId="WW8Num7z0">
    <w:name w:val="WW8Num7z0"/>
    <w:rsid w:val="0059196D"/>
    <w:rPr>
      <w:rFonts w:ascii="Arial" w:hAnsi="Arial" w:cs="Arial"/>
    </w:rPr>
  </w:style>
  <w:style w:type="character" w:customStyle="1" w:styleId="WW8Num7z1">
    <w:name w:val="WW8Num7z1"/>
    <w:rsid w:val="0059196D"/>
    <w:rPr>
      <w:rFonts w:ascii="Courier New" w:hAnsi="Courier New" w:cs="Courier New"/>
    </w:rPr>
  </w:style>
  <w:style w:type="character" w:customStyle="1" w:styleId="WW8Num7z2">
    <w:name w:val="WW8Num7z2"/>
    <w:rsid w:val="0059196D"/>
    <w:rPr>
      <w:rFonts w:ascii="Wingdings" w:hAnsi="Wingdings" w:cs="Wingdings"/>
    </w:rPr>
  </w:style>
  <w:style w:type="character" w:customStyle="1" w:styleId="WW8Num7z3">
    <w:name w:val="WW8Num7z3"/>
    <w:rsid w:val="0059196D"/>
    <w:rPr>
      <w:rFonts w:ascii="Symbol" w:hAnsi="Symbol" w:cs="Symbol"/>
    </w:rPr>
  </w:style>
  <w:style w:type="character" w:customStyle="1" w:styleId="WW8Num8z0">
    <w:name w:val="WW8Num8z0"/>
    <w:rsid w:val="0059196D"/>
    <w:rPr>
      <w:b/>
    </w:rPr>
  </w:style>
  <w:style w:type="character" w:customStyle="1" w:styleId="WW8Num8z1">
    <w:name w:val="WW8Num8z1"/>
    <w:rsid w:val="0059196D"/>
  </w:style>
  <w:style w:type="character" w:customStyle="1" w:styleId="WW8Num8z2">
    <w:name w:val="WW8Num8z2"/>
    <w:rsid w:val="0059196D"/>
  </w:style>
  <w:style w:type="character" w:customStyle="1" w:styleId="WW8Num8z3">
    <w:name w:val="WW8Num8z3"/>
    <w:rsid w:val="0059196D"/>
  </w:style>
  <w:style w:type="character" w:customStyle="1" w:styleId="WW8Num8z4">
    <w:name w:val="WW8Num8z4"/>
    <w:rsid w:val="0059196D"/>
  </w:style>
  <w:style w:type="character" w:customStyle="1" w:styleId="WW8Num8z5">
    <w:name w:val="WW8Num8z5"/>
    <w:rsid w:val="0059196D"/>
  </w:style>
  <w:style w:type="character" w:customStyle="1" w:styleId="WW8Num8z6">
    <w:name w:val="WW8Num8z6"/>
    <w:rsid w:val="0059196D"/>
  </w:style>
  <w:style w:type="character" w:customStyle="1" w:styleId="WW8Num8z7">
    <w:name w:val="WW8Num8z7"/>
    <w:rsid w:val="0059196D"/>
  </w:style>
  <w:style w:type="character" w:customStyle="1" w:styleId="WW8Num8z8">
    <w:name w:val="WW8Num8z8"/>
    <w:rsid w:val="0059196D"/>
  </w:style>
  <w:style w:type="character" w:customStyle="1" w:styleId="WW8Num9z0">
    <w:name w:val="WW8Num9z0"/>
    <w:rsid w:val="0059196D"/>
    <w:rPr>
      <w:rFonts w:ascii="Times New Roman" w:hAnsi="Times New Roman" w:cs="Symbol"/>
      <w:sz w:val="22"/>
      <w:szCs w:val="22"/>
      <w:lang w:val="sr-Latn-CS"/>
    </w:rPr>
  </w:style>
  <w:style w:type="character" w:customStyle="1" w:styleId="WW8Num10z0">
    <w:name w:val="WW8Num10z0"/>
    <w:rsid w:val="0059196D"/>
    <w:rPr>
      <w:rFonts w:cs="Arial"/>
      <w:b/>
      <w:i/>
      <w:caps/>
      <w:szCs w:val="22"/>
      <w:lang w:val="sl-SI"/>
    </w:rPr>
  </w:style>
  <w:style w:type="character" w:customStyle="1" w:styleId="WW8Num11z0">
    <w:name w:val="WW8Num11z0"/>
    <w:rsid w:val="0059196D"/>
    <w:rPr>
      <w:rFonts w:ascii="Symbol" w:hAnsi="Symbol" w:cs="Symbol" w:hint="default"/>
      <w:lang w:val="sl-SI"/>
    </w:rPr>
  </w:style>
  <w:style w:type="character" w:customStyle="1" w:styleId="WW8Num12z0">
    <w:name w:val="WW8Num12z0"/>
    <w:rsid w:val="0059196D"/>
    <w:rPr>
      <w:rFonts w:ascii="Symbol" w:hAnsi="Symbol" w:cs="Symbol" w:hint="default"/>
      <w:szCs w:val="22"/>
      <w:lang w:val="sl-SI"/>
    </w:rPr>
  </w:style>
  <w:style w:type="character" w:customStyle="1" w:styleId="WW8Num13z0">
    <w:name w:val="WW8Num13z0"/>
    <w:rsid w:val="0059196D"/>
    <w:rPr>
      <w:rFonts w:ascii="Arial" w:eastAsia="Calibri" w:hAnsi="Arial" w:cs="Arial"/>
    </w:rPr>
  </w:style>
  <w:style w:type="character" w:customStyle="1" w:styleId="WW8Num13z1">
    <w:name w:val="WW8Num13z1"/>
    <w:rsid w:val="0059196D"/>
    <w:rPr>
      <w:rFonts w:ascii="Courier New" w:hAnsi="Courier New" w:cs="Courier New"/>
    </w:rPr>
  </w:style>
  <w:style w:type="character" w:customStyle="1" w:styleId="WW8Num13z2">
    <w:name w:val="WW8Num13z2"/>
    <w:rsid w:val="0059196D"/>
    <w:rPr>
      <w:rFonts w:ascii="Wingdings" w:hAnsi="Wingdings" w:cs="Wingdings"/>
    </w:rPr>
  </w:style>
  <w:style w:type="character" w:customStyle="1" w:styleId="WW8Num13z3">
    <w:name w:val="WW8Num13z3"/>
    <w:rsid w:val="0059196D"/>
    <w:rPr>
      <w:rFonts w:ascii="Symbol" w:hAnsi="Symbol" w:cs="Symbol"/>
    </w:rPr>
  </w:style>
  <w:style w:type="character" w:customStyle="1" w:styleId="WW8Num14z0">
    <w:name w:val="WW8Num14z0"/>
    <w:rsid w:val="0059196D"/>
    <w:rPr>
      <w:rFonts w:ascii="Arial" w:hAnsi="Arial" w:cs="Courier New"/>
    </w:rPr>
  </w:style>
  <w:style w:type="character" w:customStyle="1" w:styleId="WW8Num14z1">
    <w:name w:val="WW8Num14z1"/>
    <w:rsid w:val="0059196D"/>
    <w:rPr>
      <w:rFonts w:ascii="Courier New" w:hAnsi="Courier New" w:cs="Courier New"/>
    </w:rPr>
  </w:style>
  <w:style w:type="character" w:customStyle="1" w:styleId="WW8Num14z2">
    <w:name w:val="WW8Num14z2"/>
    <w:rsid w:val="0059196D"/>
    <w:rPr>
      <w:rFonts w:ascii="Wingdings" w:hAnsi="Wingdings" w:cs="Wingdings"/>
    </w:rPr>
  </w:style>
  <w:style w:type="character" w:customStyle="1" w:styleId="WW8Num14z3">
    <w:name w:val="WW8Num14z3"/>
    <w:rsid w:val="0059196D"/>
    <w:rPr>
      <w:rFonts w:ascii="Symbol" w:hAnsi="Symbol" w:cs="Symbol"/>
    </w:rPr>
  </w:style>
  <w:style w:type="character" w:customStyle="1" w:styleId="WW8Num15z0">
    <w:name w:val="WW8Num15z0"/>
    <w:rsid w:val="0059196D"/>
    <w:rPr>
      <w:rFonts w:ascii="Symbol" w:hAnsi="Symbol" w:cs="Symbol"/>
      <w:sz w:val="24"/>
      <w:szCs w:val="24"/>
      <w:lang w:val="sr-Cyrl-RS" w:eastAsia="ru-RU"/>
    </w:rPr>
  </w:style>
  <w:style w:type="character" w:customStyle="1" w:styleId="WW8Num15z1">
    <w:name w:val="WW8Num15z1"/>
    <w:rsid w:val="0059196D"/>
    <w:rPr>
      <w:rFonts w:ascii="Courier New" w:hAnsi="Courier New" w:cs="Courier New"/>
    </w:rPr>
  </w:style>
  <w:style w:type="character" w:customStyle="1" w:styleId="WW8Num15z2">
    <w:name w:val="WW8Num15z2"/>
    <w:rsid w:val="0059196D"/>
    <w:rPr>
      <w:rFonts w:ascii="Wingdings" w:hAnsi="Wingdings" w:cs="Wingdings"/>
    </w:rPr>
  </w:style>
  <w:style w:type="character" w:customStyle="1" w:styleId="WW8Num16z0">
    <w:name w:val="WW8Num16z0"/>
    <w:rsid w:val="0059196D"/>
    <w:rPr>
      <w:rFonts w:ascii="Times New Roman" w:hAnsi="Times New Roman" w:cs="Times New Roman" w:hint="default"/>
      <w:color w:val="FF0000"/>
      <w:szCs w:val="22"/>
      <w:shd w:val="clear" w:color="auto" w:fill="FFFFFF"/>
      <w:lang w:val="sr-Cyrl-RS" w:eastAsia="sr-Latn-CS"/>
    </w:rPr>
  </w:style>
  <w:style w:type="character" w:customStyle="1" w:styleId="WW8Num17z0">
    <w:name w:val="WW8Num17z0"/>
    <w:rsid w:val="0059196D"/>
    <w:rPr>
      <w:rFonts w:ascii="Times New Roman" w:hAnsi="Times New Roman" w:cs="Times New Roman" w:hint="default"/>
      <w:szCs w:val="22"/>
    </w:rPr>
  </w:style>
  <w:style w:type="character" w:customStyle="1" w:styleId="WW8Num18z0">
    <w:name w:val="WW8Num18z0"/>
    <w:rsid w:val="0059196D"/>
    <w:rPr>
      <w:rFonts w:ascii="Symbol" w:hAnsi="Symbol" w:cs="Symbol"/>
      <w:b/>
      <w:sz w:val="24"/>
      <w:szCs w:val="24"/>
      <w:lang w:val="sr-Cyrl-CS"/>
    </w:rPr>
  </w:style>
  <w:style w:type="character" w:customStyle="1" w:styleId="WW8Num19z0">
    <w:name w:val="WW8Num19z0"/>
    <w:rsid w:val="0059196D"/>
    <w:rPr>
      <w:rFonts w:ascii="Symbol" w:hAnsi="Symbol" w:cs="Symbol"/>
      <w:sz w:val="22"/>
      <w:szCs w:val="22"/>
      <w:lang w:val="sr-Latn-CS"/>
    </w:rPr>
  </w:style>
  <w:style w:type="character" w:customStyle="1" w:styleId="WW8Num20z0">
    <w:name w:val="WW8Num20z0"/>
    <w:rsid w:val="0059196D"/>
    <w:rPr>
      <w:rFonts w:ascii="Wingdings" w:hAnsi="Wingdings" w:cs="Wingdings" w:hint="default"/>
    </w:rPr>
  </w:style>
  <w:style w:type="character" w:customStyle="1" w:styleId="WW8Num21z0">
    <w:name w:val="WW8Num21z0"/>
    <w:rsid w:val="0059196D"/>
    <w:rPr>
      <w:rFonts w:ascii="Wingdings" w:hAnsi="Wingdings" w:cs="OpenSymbol"/>
    </w:rPr>
  </w:style>
  <w:style w:type="character" w:customStyle="1" w:styleId="WW8Num21z1">
    <w:name w:val="WW8Num21z1"/>
    <w:rsid w:val="0059196D"/>
    <w:rPr>
      <w:rFonts w:ascii="Symbol" w:hAnsi="Symbol" w:cs="Symbol"/>
    </w:rPr>
  </w:style>
  <w:style w:type="character" w:customStyle="1" w:styleId="WW8Num21z4">
    <w:name w:val="WW8Num21z4"/>
    <w:rsid w:val="0059196D"/>
    <w:rPr>
      <w:rFonts w:ascii="Courier New" w:hAnsi="Courier New" w:cs="Courier New"/>
    </w:rPr>
  </w:style>
  <w:style w:type="character" w:customStyle="1" w:styleId="WW8Num22z0">
    <w:name w:val="WW8Num22z0"/>
    <w:rsid w:val="0059196D"/>
    <w:rPr>
      <w:rFonts w:ascii="Symbol" w:hAnsi="Symbol" w:cs="Symbol"/>
      <w:sz w:val="22"/>
      <w:szCs w:val="22"/>
      <w:lang w:val="sr-Latn-CS"/>
    </w:rPr>
  </w:style>
  <w:style w:type="character" w:customStyle="1" w:styleId="WW8Num23z0">
    <w:name w:val="WW8Num23z0"/>
    <w:rsid w:val="0059196D"/>
    <w:rPr>
      <w:rFonts w:ascii="Symbol" w:hAnsi="Symbol" w:cs="Symbol"/>
      <w:sz w:val="22"/>
      <w:szCs w:val="22"/>
      <w:lang w:val="sr-Latn-CS"/>
    </w:rPr>
  </w:style>
  <w:style w:type="character" w:customStyle="1" w:styleId="WW8Num23z1">
    <w:name w:val="WW8Num23z1"/>
    <w:rsid w:val="0059196D"/>
  </w:style>
  <w:style w:type="character" w:customStyle="1" w:styleId="WW8Num23z2">
    <w:name w:val="WW8Num23z2"/>
    <w:rsid w:val="0059196D"/>
  </w:style>
  <w:style w:type="character" w:customStyle="1" w:styleId="WW8Num23z3">
    <w:name w:val="WW8Num23z3"/>
    <w:rsid w:val="0059196D"/>
  </w:style>
  <w:style w:type="character" w:customStyle="1" w:styleId="WW8Num23z4">
    <w:name w:val="WW8Num23z4"/>
    <w:rsid w:val="0059196D"/>
  </w:style>
  <w:style w:type="character" w:customStyle="1" w:styleId="WW8Num23z5">
    <w:name w:val="WW8Num23z5"/>
    <w:rsid w:val="0059196D"/>
  </w:style>
  <w:style w:type="character" w:customStyle="1" w:styleId="WW8Num23z6">
    <w:name w:val="WW8Num23z6"/>
    <w:rsid w:val="0059196D"/>
  </w:style>
  <w:style w:type="character" w:customStyle="1" w:styleId="WW8Num23z7">
    <w:name w:val="WW8Num23z7"/>
    <w:rsid w:val="0059196D"/>
  </w:style>
  <w:style w:type="character" w:customStyle="1" w:styleId="WW8Num23z8">
    <w:name w:val="WW8Num23z8"/>
    <w:rsid w:val="0059196D"/>
  </w:style>
  <w:style w:type="character" w:customStyle="1" w:styleId="WW8Num24z0">
    <w:name w:val="WW8Num24z0"/>
    <w:rsid w:val="0059196D"/>
    <w:rPr>
      <w:rFonts w:ascii="Symbol" w:hAnsi="Symbol" w:cs="Symbol"/>
      <w:sz w:val="22"/>
      <w:szCs w:val="22"/>
      <w:lang w:val="sr-Latn-CS"/>
    </w:rPr>
  </w:style>
  <w:style w:type="character" w:customStyle="1" w:styleId="WW8Num25z0">
    <w:name w:val="WW8Num25z0"/>
    <w:rsid w:val="0059196D"/>
    <w:rPr>
      <w:rFonts w:ascii="Wingdings" w:hAnsi="Wingdings" w:cs="Wingdings"/>
    </w:rPr>
  </w:style>
  <w:style w:type="character" w:customStyle="1" w:styleId="WW8Num25z1">
    <w:name w:val="WW8Num25z1"/>
    <w:rsid w:val="0059196D"/>
    <w:rPr>
      <w:rFonts w:ascii="Arial" w:hAnsi="Arial" w:cs="Courier New"/>
    </w:rPr>
  </w:style>
  <w:style w:type="character" w:customStyle="1" w:styleId="WW8Num25z3">
    <w:name w:val="WW8Num25z3"/>
    <w:rsid w:val="0059196D"/>
    <w:rPr>
      <w:rFonts w:ascii="Symbol" w:hAnsi="Symbol" w:cs="Symbol"/>
    </w:rPr>
  </w:style>
  <w:style w:type="character" w:customStyle="1" w:styleId="WW8Num25z4">
    <w:name w:val="WW8Num25z4"/>
    <w:rsid w:val="0059196D"/>
    <w:rPr>
      <w:rFonts w:ascii="Courier New" w:hAnsi="Courier New" w:cs="Courier New"/>
    </w:rPr>
  </w:style>
  <w:style w:type="character" w:customStyle="1" w:styleId="WW8Num26z0">
    <w:name w:val="WW8Num26z0"/>
    <w:rsid w:val="0059196D"/>
    <w:rPr>
      <w:rFonts w:ascii="Wingdings" w:hAnsi="Wingdings" w:cs="Wingdings"/>
      <w:color w:val="00000A"/>
      <w:sz w:val="24"/>
      <w:szCs w:val="24"/>
    </w:rPr>
  </w:style>
  <w:style w:type="character" w:customStyle="1" w:styleId="WW8Num26z1">
    <w:name w:val="WW8Num26z1"/>
    <w:rsid w:val="0059196D"/>
    <w:rPr>
      <w:rFonts w:ascii="Courier New" w:hAnsi="Courier New" w:cs="Courier New"/>
    </w:rPr>
  </w:style>
  <w:style w:type="character" w:customStyle="1" w:styleId="WW8Num26z2">
    <w:name w:val="WW8Num26z2"/>
    <w:rsid w:val="0059196D"/>
    <w:rPr>
      <w:rFonts w:ascii="Wingdings" w:hAnsi="Wingdings" w:cs="Wingdings"/>
    </w:rPr>
  </w:style>
  <w:style w:type="character" w:customStyle="1" w:styleId="WW8Num26z3">
    <w:name w:val="WW8Num26z3"/>
    <w:rsid w:val="0059196D"/>
    <w:rPr>
      <w:rFonts w:ascii="Symbol" w:hAnsi="Symbol" w:cs="Symbol"/>
    </w:rPr>
  </w:style>
  <w:style w:type="character" w:customStyle="1" w:styleId="WW8Num27z0">
    <w:name w:val="WW8Num27z0"/>
    <w:rsid w:val="0059196D"/>
    <w:rPr>
      <w:rFonts w:ascii="Wingdings" w:hAnsi="Wingdings" w:cs="Wingdings"/>
      <w:color w:val="00000A"/>
    </w:rPr>
  </w:style>
  <w:style w:type="character" w:customStyle="1" w:styleId="WW8Num27z1">
    <w:name w:val="WW8Num27z1"/>
    <w:rsid w:val="0059196D"/>
    <w:rPr>
      <w:rFonts w:ascii="Courier New" w:hAnsi="Courier New" w:cs="Courier New"/>
    </w:rPr>
  </w:style>
  <w:style w:type="character" w:customStyle="1" w:styleId="WW8Num27z2">
    <w:name w:val="WW8Num27z2"/>
    <w:rsid w:val="0059196D"/>
    <w:rPr>
      <w:rFonts w:ascii="Wingdings" w:hAnsi="Wingdings" w:cs="Wingdings"/>
    </w:rPr>
  </w:style>
  <w:style w:type="character" w:customStyle="1" w:styleId="WW8Num27z3">
    <w:name w:val="WW8Num27z3"/>
    <w:rsid w:val="0059196D"/>
    <w:rPr>
      <w:rFonts w:ascii="Symbol" w:hAnsi="Symbol" w:cs="Symbol"/>
    </w:rPr>
  </w:style>
  <w:style w:type="character" w:customStyle="1" w:styleId="WW8Num28z0">
    <w:name w:val="WW8Num28z0"/>
    <w:rsid w:val="0059196D"/>
    <w:rPr>
      <w:rFonts w:ascii="Wingdings" w:hAnsi="Wingdings" w:cs="Wingdings"/>
      <w:color w:val="00000A"/>
      <w:sz w:val="24"/>
      <w:szCs w:val="24"/>
    </w:rPr>
  </w:style>
  <w:style w:type="character" w:customStyle="1" w:styleId="WW8Num28z1">
    <w:name w:val="WW8Num28z1"/>
    <w:rsid w:val="0059196D"/>
    <w:rPr>
      <w:rFonts w:ascii="Courier New" w:hAnsi="Courier New" w:cs="Courier New"/>
    </w:rPr>
  </w:style>
  <w:style w:type="character" w:customStyle="1" w:styleId="WW8Num28z2">
    <w:name w:val="WW8Num28z2"/>
    <w:rsid w:val="0059196D"/>
    <w:rPr>
      <w:rFonts w:ascii="Wingdings" w:hAnsi="Wingdings" w:cs="Wingdings"/>
    </w:rPr>
  </w:style>
  <w:style w:type="character" w:customStyle="1" w:styleId="WW8Num28z3">
    <w:name w:val="WW8Num28z3"/>
    <w:rsid w:val="0059196D"/>
    <w:rPr>
      <w:rFonts w:ascii="Symbol" w:hAnsi="Symbol" w:cs="Symbol"/>
    </w:rPr>
  </w:style>
  <w:style w:type="character" w:customStyle="1" w:styleId="WW8Num29z0">
    <w:name w:val="WW8Num29z0"/>
    <w:rsid w:val="0059196D"/>
    <w:rPr>
      <w:rFonts w:ascii="Symbol" w:hAnsi="Symbol" w:cs="Symbol"/>
    </w:rPr>
  </w:style>
  <w:style w:type="character" w:customStyle="1" w:styleId="WW8Num29z1">
    <w:name w:val="WW8Num29z1"/>
    <w:rsid w:val="0059196D"/>
    <w:rPr>
      <w:rFonts w:ascii="Courier New" w:hAnsi="Courier New" w:cs="Courier New"/>
    </w:rPr>
  </w:style>
  <w:style w:type="character" w:customStyle="1" w:styleId="WW8Num29z2">
    <w:name w:val="WW8Num29z2"/>
    <w:rsid w:val="0059196D"/>
    <w:rPr>
      <w:rFonts w:ascii="Wingdings" w:hAnsi="Wingdings" w:cs="Wingdings"/>
    </w:rPr>
  </w:style>
  <w:style w:type="character" w:customStyle="1" w:styleId="WW8Num30z0">
    <w:name w:val="WW8Num30z0"/>
    <w:rsid w:val="0059196D"/>
    <w:rPr>
      <w:rFonts w:ascii="Symbol" w:hAnsi="Symbol" w:cs="Symbol"/>
    </w:rPr>
  </w:style>
  <w:style w:type="character" w:customStyle="1" w:styleId="WW8Num30z1">
    <w:name w:val="WW8Num30z1"/>
    <w:rsid w:val="0059196D"/>
    <w:rPr>
      <w:rFonts w:ascii="Courier New" w:hAnsi="Courier New" w:cs="Courier New"/>
    </w:rPr>
  </w:style>
  <w:style w:type="character" w:customStyle="1" w:styleId="WW8Num30z2">
    <w:name w:val="WW8Num30z2"/>
    <w:rsid w:val="0059196D"/>
    <w:rPr>
      <w:rFonts w:ascii="Wingdings" w:hAnsi="Wingdings" w:cs="Wingdings"/>
    </w:rPr>
  </w:style>
  <w:style w:type="character" w:customStyle="1" w:styleId="WW8Num31z0">
    <w:name w:val="WW8Num31z0"/>
    <w:rsid w:val="0059196D"/>
    <w:rPr>
      <w:rFonts w:ascii="Symbol" w:hAnsi="Symbol" w:cs="Symbol"/>
    </w:rPr>
  </w:style>
  <w:style w:type="character" w:customStyle="1" w:styleId="WW8Num31z1">
    <w:name w:val="WW8Num31z1"/>
    <w:rsid w:val="0059196D"/>
    <w:rPr>
      <w:rFonts w:ascii="Courier New" w:hAnsi="Courier New" w:cs="Courier New"/>
    </w:rPr>
  </w:style>
  <w:style w:type="character" w:customStyle="1" w:styleId="WW8Num31z2">
    <w:name w:val="WW8Num31z2"/>
    <w:rsid w:val="0059196D"/>
    <w:rPr>
      <w:rFonts w:ascii="Wingdings" w:hAnsi="Wingdings" w:cs="Wingdings"/>
    </w:rPr>
  </w:style>
  <w:style w:type="character" w:customStyle="1" w:styleId="WW8Num32z0">
    <w:name w:val="WW8Num32z0"/>
    <w:rsid w:val="0059196D"/>
  </w:style>
  <w:style w:type="character" w:customStyle="1" w:styleId="WW8Num32z1">
    <w:name w:val="WW8Num32z1"/>
    <w:rsid w:val="0059196D"/>
  </w:style>
  <w:style w:type="character" w:customStyle="1" w:styleId="WW8Num32z2">
    <w:name w:val="WW8Num32z2"/>
    <w:rsid w:val="0059196D"/>
  </w:style>
  <w:style w:type="character" w:customStyle="1" w:styleId="WW8Num32z3">
    <w:name w:val="WW8Num32z3"/>
    <w:rsid w:val="0059196D"/>
  </w:style>
  <w:style w:type="character" w:customStyle="1" w:styleId="WW8Num32z4">
    <w:name w:val="WW8Num32z4"/>
    <w:rsid w:val="0059196D"/>
  </w:style>
  <w:style w:type="character" w:customStyle="1" w:styleId="WW8Num32z5">
    <w:name w:val="WW8Num32z5"/>
    <w:rsid w:val="0059196D"/>
  </w:style>
  <w:style w:type="character" w:customStyle="1" w:styleId="WW8Num32z6">
    <w:name w:val="WW8Num32z6"/>
    <w:rsid w:val="0059196D"/>
  </w:style>
  <w:style w:type="character" w:customStyle="1" w:styleId="WW8Num32z7">
    <w:name w:val="WW8Num32z7"/>
    <w:rsid w:val="0059196D"/>
  </w:style>
  <w:style w:type="character" w:customStyle="1" w:styleId="WW8Num32z8">
    <w:name w:val="WW8Num32z8"/>
    <w:rsid w:val="0059196D"/>
  </w:style>
  <w:style w:type="character" w:customStyle="1" w:styleId="WW8Num33z0">
    <w:name w:val="WW8Num33z0"/>
    <w:rsid w:val="0059196D"/>
    <w:rPr>
      <w:rFonts w:cs="Times New Roman"/>
      <w:lang w:val="en-GB"/>
    </w:rPr>
  </w:style>
  <w:style w:type="character" w:customStyle="1" w:styleId="WW8Num33z1">
    <w:name w:val="WW8Num33z1"/>
    <w:rsid w:val="0059196D"/>
  </w:style>
  <w:style w:type="character" w:customStyle="1" w:styleId="WW8Num33z2">
    <w:name w:val="WW8Num33z2"/>
    <w:rsid w:val="0059196D"/>
  </w:style>
  <w:style w:type="character" w:customStyle="1" w:styleId="WW8Num33z3">
    <w:name w:val="WW8Num33z3"/>
    <w:rsid w:val="0059196D"/>
  </w:style>
  <w:style w:type="character" w:customStyle="1" w:styleId="WW8Num33z4">
    <w:name w:val="WW8Num33z4"/>
    <w:rsid w:val="0059196D"/>
  </w:style>
  <w:style w:type="character" w:customStyle="1" w:styleId="WW8Num33z5">
    <w:name w:val="WW8Num33z5"/>
    <w:rsid w:val="0059196D"/>
  </w:style>
  <w:style w:type="character" w:customStyle="1" w:styleId="WW8Num33z6">
    <w:name w:val="WW8Num33z6"/>
    <w:rsid w:val="0059196D"/>
  </w:style>
  <w:style w:type="character" w:customStyle="1" w:styleId="WW8Num33z7">
    <w:name w:val="WW8Num33z7"/>
    <w:rsid w:val="0059196D"/>
  </w:style>
  <w:style w:type="character" w:customStyle="1" w:styleId="WW8Num33z8">
    <w:name w:val="WW8Num33z8"/>
    <w:rsid w:val="0059196D"/>
  </w:style>
  <w:style w:type="character" w:customStyle="1" w:styleId="WW8Num34z0">
    <w:name w:val="WW8Num34z0"/>
    <w:rsid w:val="0059196D"/>
    <w:rPr>
      <w:rFonts w:cs="Times New Roman"/>
      <w:lang w:val="en-GB"/>
    </w:rPr>
  </w:style>
  <w:style w:type="character" w:customStyle="1" w:styleId="WW8Num25z2">
    <w:name w:val="WW8Num25z2"/>
    <w:rsid w:val="0059196D"/>
  </w:style>
  <w:style w:type="character" w:customStyle="1" w:styleId="WW8Num25z5">
    <w:name w:val="WW8Num25z5"/>
    <w:rsid w:val="0059196D"/>
  </w:style>
  <w:style w:type="character" w:customStyle="1" w:styleId="WW8Num25z6">
    <w:name w:val="WW8Num25z6"/>
    <w:rsid w:val="0059196D"/>
  </w:style>
  <w:style w:type="character" w:customStyle="1" w:styleId="WW8Num25z7">
    <w:name w:val="WW8Num25z7"/>
    <w:rsid w:val="0059196D"/>
  </w:style>
  <w:style w:type="character" w:customStyle="1" w:styleId="WW8Num25z8">
    <w:name w:val="WW8Num25z8"/>
    <w:rsid w:val="0059196D"/>
  </w:style>
  <w:style w:type="character" w:customStyle="1" w:styleId="WW8Num26z4">
    <w:name w:val="WW8Num26z4"/>
    <w:rsid w:val="0059196D"/>
    <w:rPr>
      <w:rFonts w:ascii="Courier New" w:hAnsi="Courier New" w:cs="Courier New"/>
    </w:rPr>
  </w:style>
  <w:style w:type="character" w:customStyle="1" w:styleId="WW8Num29z3">
    <w:name w:val="WW8Num29z3"/>
    <w:rsid w:val="0059196D"/>
    <w:rPr>
      <w:rFonts w:ascii="Symbol" w:hAnsi="Symbol" w:cs="Symbol"/>
    </w:rPr>
  </w:style>
  <w:style w:type="character" w:customStyle="1" w:styleId="WW8Num2z1">
    <w:name w:val="WW8Num2z1"/>
    <w:rsid w:val="0059196D"/>
  </w:style>
  <w:style w:type="character" w:customStyle="1" w:styleId="WW8Num2z2">
    <w:name w:val="WW8Num2z2"/>
    <w:rsid w:val="0059196D"/>
  </w:style>
  <w:style w:type="character" w:customStyle="1" w:styleId="WW8Num2z3">
    <w:name w:val="WW8Num2z3"/>
    <w:rsid w:val="0059196D"/>
  </w:style>
  <w:style w:type="character" w:customStyle="1" w:styleId="WW8Num2z4">
    <w:name w:val="WW8Num2z4"/>
    <w:rsid w:val="0059196D"/>
  </w:style>
  <w:style w:type="character" w:customStyle="1" w:styleId="WW8Num2z5">
    <w:name w:val="WW8Num2z5"/>
    <w:rsid w:val="0059196D"/>
  </w:style>
  <w:style w:type="character" w:customStyle="1" w:styleId="WW8Num2z6">
    <w:name w:val="WW8Num2z6"/>
    <w:rsid w:val="0059196D"/>
  </w:style>
  <w:style w:type="character" w:customStyle="1" w:styleId="WW8Num2z7">
    <w:name w:val="WW8Num2z7"/>
    <w:rsid w:val="0059196D"/>
  </w:style>
  <w:style w:type="character" w:customStyle="1" w:styleId="WW8Num2z8">
    <w:name w:val="WW8Num2z8"/>
    <w:rsid w:val="0059196D"/>
  </w:style>
  <w:style w:type="character" w:customStyle="1" w:styleId="WW-DefaultParagraphFont">
    <w:name w:val="WW-Default Paragraph Font"/>
    <w:rsid w:val="0059196D"/>
  </w:style>
  <w:style w:type="character" w:customStyle="1" w:styleId="WW-DefaultParagraphFont1">
    <w:name w:val="WW-Default Paragraph Font1"/>
    <w:rsid w:val="0059196D"/>
  </w:style>
  <w:style w:type="character" w:customStyle="1" w:styleId="A4">
    <w:name w:val="A4"/>
    <w:rsid w:val="0059196D"/>
    <w:rPr>
      <w:color w:val="000000"/>
      <w:sz w:val="20"/>
      <w:szCs w:val="20"/>
    </w:rPr>
  </w:style>
  <w:style w:type="character" w:customStyle="1" w:styleId="Bullets">
    <w:name w:val="Bullets"/>
    <w:rsid w:val="0059196D"/>
    <w:rPr>
      <w:rFonts w:ascii="OpenSymbol" w:eastAsia="OpenSymbol" w:hAnsi="OpenSymbol" w:cs="OpenSymbol"/>
    </w:rPr>
  </w:style>
  <w:style w:type="character" w:customStyle="1" w:styleId="NumberingSymbols">
    <w:name w:val="Numbering Symbols"/>
    <w:rsid w:val="0059196D"/>
  </w:style>
  <w:style w:type="character" w:customStyle="1" w:styleId="WW-DefaultParagraphFont11">
    <w:name w:val="WW-Default Paragraph Font11"/>
    <w:rsid w:val="0059196D"/>
  </w:style>
  <w:style w:type="character" w:customStyle="1" w:styleId="WW-DefaultParagraphFont111">
    <w:name w:val="WW-Default Paragraph Font111"/>
    <w:rsid w:val="0059196D"/>
  </w:style>
  <w:style w:type="character" w:customStyle="1" w:styleId="st">
    <w:name w:val="st"/>
    <w:basedOn w:val="WW-DefaultParagraphFont11"/>
    <w:rsid w:val="0059196D"/>
  </w:style>
  <w:style w:type="character" w:styleId="Emphasis">
    <w:name w:val="Emphasis"/>
    <w:qFormat/>
    <w:rsid w:val="0059196D"/>
    <w:rPr>
      <w:i/>
      <w:iCs/>
    </w:rPr>
  </w:style>
  <w:style w:type="character" w:customStyle="1" w:styleId="ListLabel3">
    <w:name w:val="ListLabel 3"/>
    <w:rsid w:val="0059196D"/>
    <w:rPr>
      <w:rFonts w:ascii="Arial" w:eastAsia="Calibri" w:hAnsi="Arial" w:cs="Arial"/>
    </w:rPr>
  </w:style>
  <w:style w:type="character" w:customStyle="1" w:styleId="ListLabel2">
    <w:name w:val="ListLabel 2"/>
    <w:rsid w:val="0059196D"/>
    <w:rPr>
      <w:rFonts w:cs="Courier New"/>
    </w:rPr>
  </w:style>
  <w:style w:type="character" w:customStyle="1" w:styleId="WW8Num10z1">
    <w:name w:val="WW8Num10z1"/>
    <w:rsid w:val="0059196D"/>
    <w:rPr>
      <w:rFonts w:ascii="Courier New" w:hAnsi="Courier New" w:cs="Courier New" w:hint="default"/>
    </w:rPr>
  </w:style>
  <w:style w:type="character" w:customStyle="1" w:styleId="WW8Num10z2">
    <w:name w:val="WW8Num10z2"/>
    <w:rsid w:val="0059196D"/>
    <w:rPr>
      <w:rFonts w:ascii="Wingdings" w:hAnsi="Wingdings" w:cs="Wingdings" w:hint="default"/>
    </w:rPr>
  </w:style>
  <w:style w:type="character" w:customStyle="1" w:styleId="WW8Num10z3">
    <w:name w:val="WW8Num10z3"/>
    <w:rsid w:val="0059196D"/>
    <w:rPr>
      <w:rFonts w:ascii="Symbol" w:hAnsi="Symbol" w:cs="Symbol" w:hint="default"/>
    </w:rPr>
  </w:style>
  <w:style w:type="character" w:customStyle="1" w:styleId="WW8Num20z1">
    <w:name w:val="WW8Num20z1"/>
    <w:rsid w:val="0059196D"/>
  </w:style>
  <w:style w:type="character" w:customStyle="1" w:styleId="WW8Num20z2">
    <w:name w:val="WW8Num20z2"/>
    <w:rsid w:val="0059196D"/>
  </w:style>
  <w:style w:type="character" w:customStyle="1" w:styleId="WW8Num20z3">
    <w:name w:val="WW8Num20z3"/>
    <w:rsid w:val="0059196D"/>
  </w:style>
  <w:style w:type="character" w:customStyle="1" w:styleId="WW8Num20z4">
    <w:name w:val="WW8Num20z4"/>
    <w:rsid w:val="0059196D"/>
  </w:style>
  <w:style w:type="character" w:customStyle="1" w:styleId="WW8Num20z5">
    <w:name w:val="WW8Num20z5"/>
    <w:rsid w:val="0059196D"/>
  </w:style>
  <w:style w:type="character" w:customStyle="1" w:styleId="WW8Num20z6">
    <w:name w:val="WW8Num20z6"/>
    <w:rsid w:val="0059196D"/>
  </w:style>
  <w:style w:type="character" w:customStyle="1" w:styleId="WW8Num20z7">
    <w:name w:val="WW8Num20z7"/>
    <w:rsid w:val="0059196D"/>
  </w:style>
  <w:style w:type="character" w:customStyle="1" w:styleId="WW8Num20z8">
    <w:name w:val="WW8Num20z8"/>
    <w:rsid w:val="0059196D"/>
  </w:style>
  <w:style w:type="character" w:customStyle="1" w:styleId="WW8Num22z1">
    <w:name w:val="WW8Num22z1"/>
    <w:rsid w:val="0059196D"/>
    <w:rPr>
      <w:rFonts w:ascii="Courier New" w:hAnsi="Courier New" w:cs="Courier New" w:hint="default"/>
    </w:rPr>
  </w:style>
  <w:style w:type="character" w:customStyle="1" w:styleId="WW8Num22z2">
    <w:name w:val="WW8Num22z2"/>
    <w:rsid w:val="0059196D"/>
    <w:rPr>
      <w:rFonts w:ascii="Wingdings" w:hAnsi="Wingdings" w:cs="Wingdings" w:hint="default"/>
    </w:rPr>
  </w:style>
  <w:style w:type="character" w:customStyle="1" w:styleId="FontStyle23">
    <w:name w:val="Font Style23"/>
    <w:rsid w:val="0059196D"/>
    <w:rPr>
      <w:rFonts w:ascii="Arial" w:hAnsi="Arial" w:cs="Arial"/>
      <w:color w:val="000000"/>
      <w:sz w:val="22"/>
      <w:szCs w:val="22"/>
    </w:rPr>
  </w:style>
  <w:style w:type="character" w:customStyle="1" w:styleId="ListLabel1">
    <w:name w:val="ListLabel 1"/>
    <w:rsid w:val="0059196D"/>
    <w:rPr>
      <w:rFonts w:cs="Courier New"/>
    </w:rPr>
  </w:style>
  <w:style w:type="character" w:customStyle="1" w:styleId="WW8Num17z1">
    <w:name w:val="WW8Num17z1"/>
    <w:rsid w:val="0059196D"/>
  </w:style>
  <w:style w:type="character" w:customStyle="1" w:styleId="WW8Num17z2">
    <w:name w:val="WW8Num17z2"/>
    <w:rsid w:val="0059196D"/>
  </w:style>
  <w:style w:type="character" w:customStyle="1" w:styleId="WW8Num17z3">
    <w:name w:val="WW8Num17z3"/>
    <w:rsid w:val="0059196D"/>
  </w:style>
  <w:style w:type="character" w:customStyle="1" w:styleId="WW8Num17z4">
    <w:name w:val="WW8Num17z4"/>
    <w:rsid w:val="0059196D"/>
  </w:style>
  <w:style w:type="character" w:customStyle="1" w:styleId="WW8Num17z5">
    <w:name w:val="WW8Num17z5"/>
    <w:rsid w:val="0059196D"/>
  </w:style>
  <w:style w:type="character" w:customStyle="1" w:styleId="WW8Num17z6">
    <w:name w:val="WW8Num17z6"/>
    <w:rsid w:val="0059196D"/>
  </w:style>
  <w:style w:type="character" w:customStyle="1" w:styleId="WW8Num17z7">
    <w:name w:val="WW8Num17z7"/>
    <w:rsid w:val="0059196D"/>
  </w:style>
  <w:style w:type="character" w:customStyle="1" w:styleId="WW8Num17z8">
    <w:name w:val="WW8Num17z8"/>
    <w:rsid w:val="0059196D"/>
  </w:style>
  <w:style w:type="character" w:customStyle="1" w:styleId="WW8Num16z1">
    <w:name w:val="WW8Num16z1"/>
    <w:rsid w:val="0059196D"/>
    <w:rPr>
      <w:rFonts w:ascii="Courier New" w:hAnsi="Courier New" w:cs="Courier New" w:hint="default"/>
    </w:rPr>
  </w:style>
  <w:style w:type="character" w:customStyle="1" w:styleId="WW8Num16z2">
    <w:name w:val="WW8Num16z2"/>
    <w:rsid w:val="0059196D"/>
    <w:rPr>
      <w:rFonts w:ascii="Wingdings" w:hAnsi="Wingdings" w:cs="Wingdings" w:hint="default"/>
    </w:rPr>
  </w:style>
  <w:style w:type="character" w:customStyle="1" w:styleId="WW8Num16z3">
    <w:name w:val="WW8Num16z3"/>
    <w:rsid w:val="0059196D"/>
    <w:rPr>
      <w:rFonts w:ascii="Symbol" w:hAnsi="Symbol" w:cs="Symbol" w:hint="default"/>
    </w:rPr>
  </w:style>
  <w:style w:type="character" w:customStyle="1" w:styleId="WW8Num12z1">
    <w:name w:val="WW8Num12z1"/>
    <w:rsid w:val="0059196D"/>
    <w:rPr>
      <w:rFonts w:ascii="Courier New" w:hAnsi="Courier New" w:cs="Courier New" w:hint="default"/>
    </w:rPr>
  </w:style>
  <w:style w:type="character" w:customStyle="1" w:styleId="WW8Num12z3">
    <w:name w:val="WW8Num12z3"/>
    <w:rsid w:val="0059196D"/>
    <w:rPr>
      <w:rFonts w:ascii="Symbol" w:hAnsi="Symbol" w:cs="Symbol" w:hint="default"/>
    </w:rPr>
  </w:style>
  <w:style w:type="character" w:customStyle="1" w:styleId="WW8Num11z1">
    <w:name w:val="WW8Num11z1"/>
    <w:rsid w:val="0059196D"/>
    <w:rPr>
      <w:rFonts w:ascii="Courier New" w:hAnsi="Courier New" w:cs="Courier New" w:hint="default"/>
    </w:rPr>
  </w:style>
  <w:style w:type="character" w:customStyle="1" w:styleId="WW8Num11z2">
    <w:name w:val="WW8Num11z2"/>
    <w:rsid w:val="0059196D"/>
    <w:rPr>
      <w:rFonts w:ascii="Arial" w:eastAsia="Times New Roman" w:hAnsi="Arial" w:cs="Arial" w:hint="default"/>
    </w:rPr>
  </w:style>
  <w:style w:type="character" w:customStyle="1" w:styleId="WW8Num11z5">
    <w:name w:val="WW8Num11z5"/>
    <w:rsid w:val="0059196D"/>
    <w:rPr>
      <w:rFonts w:ascii="Wingdings" w:hAnsi="Wingdings" w:cs="Wingdings" w:hint="default"/>
    </w:rPr>
  </w:style>
  <w:style w:type="character" w:customStyle="1" w:styleId="WW8Num18z1">
    <w:name w:val="WW8Num18z1"/>
    <w:rsid w:val="0059196D"/>
  </w:style>
  <w:style w:type="character" w:customStyle="1" w:styleId="WW8Num18z2">
    <w:name w:val="WW8Num18z2"/>
    <w:rsid w:val="0059196D"/>
  </w:style>
  <w:style w:type="character" w:customStyle="1" w:styleId="WW8Num18z3">
    <w:name w:val="WW8Num18z3"/>
    <w:rsid w:val="0059196D"/>
  </w:style>
  <w:style w:type="character" w:customStyle="1" w:styleId="WW8Num18z4">
    <w:name w:val="WW8Num18z4"/>
    <w:rsid w:val="0059196D"/>
  </w:style>
  <w:style w:type="character" w:customStyle="1" w:styleId="WW8Num18z5">
    <w:name w:val="WW8Num18z5"/>
    <w:rsid w:val="0059196D"/>
  </w:style>
  <w:style w:type="character" w:customStyle="1" w:styleId="WW8Num18z6">
    <w:name w:val="WW8Num18z6"/>
    <w:rsid w:val="0059196D"/>
  </w:style>
  <w:style w:type="character" w:customStyle="1" w:styleId="WW8Num18z7">
    <w:name w:val="WW8Num18z7"/>
    <w:rsid w:val="0059196D"/>
  </w:style>
  <w:style w:type="character" w:customStyle="1" w:styleId="WW8Num18z8">
    <w:name w:val="WW8Num18z8"/>
    <w:rsid w:val="0059196D"/>
  </w:style>
  <w:style w:type="character" w:styleId="SubtleEmphasis">
    <w:name w:val="Subtle Emphasis"/>
    <w:qFormat/>
    <w:rsid w:val="0059196D"/>
    <w:rPr>
      <w:i/>
      <w:iCs/>
      <w:color w:val="808080"/>
    </w:rPr>
  </w:style>
  <w:style w:type="character" w:customStyle="1" w:styleId="ListLabel4">
    <w:name w:val="ListLabel 4"/>
    <w:rsid w:val="0059196D"/>
    <w:rPr>
      <w:rFonts w:ascii="Century Gothic" w:hAnsi="Century Gothic" w:cs="Century Gothic"/>
      <w:color w:val="00000A"/>
    </w:rPr>
  </w:style>
  <w:style w:type="character" w:customStyle="1" w:styleId="hps">
    <w:name w:val="hps"/>
    <w:basedOn w:val="DefaultParagraphFont"/>
    <w:rsid w:val="0059196D"/>
  </w:style>
  <w:style w:type="character" w:customStyle="1" w:styleId="WW8Num34z1">
    <w:name w:val="WW8Num34z1"/>
    <w:rsid w:val="0059196D"/>
  </w:style>
  <w:style w:type="character" w:customStyle="1" w:styleId="WW8Num34z2">
    <w:name w:val="WW8Num34z2"/>
    <w:rsid w:val="0059196D"/>
  </w:style>
  <w:style w:type="character" w:customStyle="1" w:styleId="WW8Num34z3">
    <w:name w:val="WW8Num34z3"/>
    <w:rsid w:val="0059196D"/>
  </w:style>
  <w:style w:type="character" w:customStyle="1" w:styleId="WW8Num34z4">
    <w:name w:val="WW8Num34z4"/>
    <w:rsid w:val="0059196D"/>
  </w:style>
  <w:style w:type="character" w:customStyle="1" w:styleId="WW8Num34z5">
    <w:name w:val="WW8Num34z5"/>
    <w:rsid w:val="0059196D"/>
  </w:style>
  <w:style w:type="character" w:customStyle="1" w:styleId="WW8Num34z6">
    <w:name w:val="WW8Num34z6"/>
    <w:rsid w:val="0059196D"/>
  </w:style>
  <w:style w:type="character" w:customStyle="1" w:styleId="WW8Num34z7">
    <w:name w:val="WW8Num34z7"/>
    <w:rsid w:val="0059196D"/>
  </w:style>
  <w:style w:type="character" w:customStyle="1" w:styleId="WW8Num34z8">
    <w:name w:val="WW8Num34z8"/>
    <w:rsid w:val="0059196D"/>
  </w:style>
  <w:style w:type="paragraph" w:styleId="List">
    <w:name w:val="List"/>
    <w:basedOn w:val="BodyText"/>
    <w:rsid w:val="0059196D"/>
    <w:pPr>
      <w:widowControl w:val="0"/>
      <w:suppressAutoHyphens/>
      <w:spacing w:after="140" w:line="288" w:lineRule="auto"/>
      <w:jc w:val="left"/>
    </w:pPr>
    <w:rPr>
      <w:rFonts w:ascii="Arial" w:eastAsia="SimSun" w:hAnsi="Arial" w:cs="Mangal"/>
      <w:kern w:val="1"/>
      <w:lang w:val="sr-Latn-RS" w:eastAsia="zh-CN" w:bidi="hi-IN"/>
    </w:rPr>
  </w:style>
  <w:style w:type="paragraph" w:customStyle="1" w:styleId="Index">
    <w:name w:val="Index"/>
    <w:basedOn w:val="Normal"/>
    <w:rsid w:val="0059196D"/>
    <w:pPr>
      <w:widowControl w:val="0"/>
      <w:suppressLineNumbers/>
      <w:suppressAutoHyphens/>
      <w:spacing w:after="0" w:line="240" w:lineRule="auto"/>
    </w:pPr>
    <w:rPr>
      <w:rFonts w:ascii="Arial" w:eastAsia="SimSun" w:hAnsi="Arial" w:cs="Mangal"/>
      <w:kern w:val="1"/>
      <w:sz w:val="24"/>
      <w:szCs w:val="24"/>
      <w:lang w:eastAsia="zh-CN" w:bidi="hi-IN"/>
    </w:rPr>
  </w:style>
  <w:style w:type="paragraph" w:customStyle="1" w:styleId="Text">
    <w:name w:val="Text"/>
    <w:rsid w:val="0059196D"/>
    <w:pPr>
      <w:tabs>
        <w:tab w:val="left" w:pos="851"/>
      </w:tabs>
      <w:suppressAutoHyphens/>
      <w:spacing w:after="60" w:line="240" w:lineRule="auto"/>
      <w:jc w:val="both"/>
    </w:pPr>
    <w:rPr>
      <w:rFonts w:ascii="Calibri" w:eastAsia="Times New Roman" w:hAnsi="Calibri" w:cs="Calibri"/>
      <w:spacing w:val="-2"/>
      <w:kern w:val="1"/>
      <w:lang w:val="sr-Latn-CS" w:eastAsia="zh-CN"/>
    </w:rPr>
  </w:style>
  <w:style w:type="paragraph" w:customStyle="1" w:styleId="StyleHeading2Arial11pt">
    <w:name w:val="Style Heading 2 + Arial 11 pt"/>
    <w:basedOn w:val="Normal"/>
    <w:rsid w:val="0059196D"/>
    <w:pPr>
      <w:widowControl w:val="0"/>
      <w:tabs>
        <w:tab w:val="left" w:pos="720"/>
      </w:tabs>
      <w:suppressAutoHyphens/>
      <w:ind w:left="360" w:hanging="360"/>
    </w:pPr>
    <w:rPr>
      <w:rFonts w:ascii="Calibri" w:eastAsia="Calibri" w:hAnsi="Calibri" w:cs="Calibri"/>
      <w:kern w:val="1"/>
      <w:lang w:eastAsia="zh-CN" w:bidi="hi-IN"/>
    </w:rPr>
  </w:style>
  <w:style w:type="paragraph" w:styleId="NormalWeb">
    <w:name w:val="Normal (Web)"/>
    <w:basedOn w:val="Normal"/>
    <w:rsid w:val="0059196D"/>
    <w:pPr>
      <w:widowControl w:val="0"/>
      <w:suppressAutoHyphens/>
      <w:spacing w:before="280" w:after="280" w:line="240" w:lineRule="auto"/>
    </w:pPr>
    <w:rPr>
      <w:rFonts w:ascii="Times New Roman" w:eastAsia="SimSun" w:hAnsi="Times New Roman" w:cs="Times New Roman"/>
      <w:kern w:val="1"/>
      <w:sz w:val="24"/>
      <w:szCs w:val="24"/>
      <w:lang w:eastAsia="zh-CN" w:bidi="hi-IN"/>
    </w:rPr>
  </w:style>
  <w:style w:type="paragraph" w:styleId="ListBullet3">
    <w:name w:val="List Bullet 3"/>
    <w:basedOn w:val="Normal"/>
    <w:rsid w:val="0059196D"/>
    <w:pPr>
      <w:widowControl w:val="0"/>
      <w:numPr>
        <w:numId w:val="2"/>
      </w:numPr>
      <w:suppressAutoHyphens/>
      <w:spacing w:after="0" w:line="240" w:lineRule="auto"/>
      <w:contextualSpacing/>
    </w:pPr>
    <w:rPr>
      <w:rFonts w:ascii="Arial" w:eastAsia="SimSun" w:hAnsi="Arial" w:cs="Arial"/>
      <w:kern w:val="1"/>
      <w:sz w:val="24"/>
      <w:szCs w:val="24"/>
      <w:lang w:eastAsia="zh-CN" w:bidi="hi-IN"/>
    </w:rPr>
  </w:style>
  <w:style w:type="paragraph" w:styleId="Title">
    <w:name w:val="Title"/>
    <w:basedOn w:val="Heading"/>
    <w:next w:val="BodyText"/>
    <w:link w:val="TitleChar"/>
    <w:qFormat/>
    <w:rsid w:val="0059196D"/>
    <w:pPr>
      <w:widowControl w:val="0"/>
      <w:spacing w:before="240" w:after="120"/>
      <w:ind w:firstLine="0"/>
      <w:jc w:val="center"/>
    </w:pPr>
    <w:rPr>
      <w:rFonts w:ascii="Arial" w:eastAsia="Microsoft YaHei" w:hAnsi="Arial" w:cs="Mangal"/>
      <w:bCs/>
      <w:sz w:val="56"/>
      <w:szCs w:val="56"/>
      <w:lang w:val="sr-Latn-RS" w:eastAsia="zh-CN" w:bidi="hi-IN"/>
    </w:rPr>
  </w:style>
  <w:style w:type="character" w:customStyle="1" w:styleId="TitleChar">
    <w:name w:val="Title Char"/>
    <w:basedOn w:val="DefaultParagraphFont"/>
    <w:link w:val="Title"/>
    <w:rsid w:val="0059196D"/>
    <w:rPr>
      <w:rFonts w:ascii="Arial" w:eastAsia="Microsoft YaHei" w:hAnsi="Arial" w:cs="Mangal"/>
      <w:b/>
      <w:bCs/>
      <w:kern w:val="1"/>
      <w:sz w:val="56"/>
      <w:szCs w:val="56"/>
      <w:lang w:eastAsia="zh-CN" w:bidi="hi-IN"/>
    </w:rPr>
  </w:style>
  <w:style w:type="paragraph" w:styleId="Subtitle">
    <w:name w:val="Subtitle"/>
    <w:basedOn w:val="Heading"/>
    <w:next w:val="BodyText"/>
    <w:link w:val="SubtitleChar"/>
    <w:qFormat/>
    <w:rsid w:val="0059196D"/>
    <w:pPr>
      <w:widowControl w:val="0"/>
      <w:spacing w:before="60" w:after="120"/>
      <w:ind w:firstLine="0"/>
      <w:jc w:val="center"/>
    </w:pPr>
    <w:rPr>
      <w:rFonts w:ascii="Arial" w:eastAsia="Microsoft YaHei" w:hAnsi="Arial" w:cs="Mangal"/>
      <w:b w:val="0"/>
      <w:sz w:val="36"/>
      <w:szCs w:val="36"/>
      <w:lang w:val="sr-Latn-RS" w:eastAsia="zh-CN" w:bidi="hi-IN"/>
    </w:rPr>
  </w:style>
  <w:style w:type="character" w:customStyle="1" w:styleId="SubtitleChar">
    <w:name w:val="Subtitle Char"/>
    <w:basedOn w:val="DefaultParagraphFont"/>
    <w:link w:val="Subtitle"/>
    <w:rsid w:val="0059196D"/>
    <w:rPr>
      <w:rFonts w:ascii="Arial" w:eastAsia="Microsoft YaHei" w:hAnsi="Arial" w:cs="Mangal"/>
      <w:kern w:val="1"/>
      <w:sz w:val="36"/>
      <w:szCs w:val="36"/>
      <w:lang w:eastAsia="zh-CN" w:bidi="hi-IN"/>
    </w:rPr>
  </w:style>
  <w:style w:type="paragraph" w:customStyle="1" w:styleId="OSNOVNI">
    <w:name w:val="OSNOVNI"/>
    <w:rsid w:val="0059196D"/>
    <w:pPr>
      <w:suppressAutoHyphens/>
      <w:spacing w:after="0" w:line="100" w:lineRule="atLeast"/>
      <w:jc w:val="both"/>
    </w:pPr>
    <w:rPr>
      <w:rFonts w:ascii="CG Times" w:eastAsia="Times New Roman" w:hAnsi="CG Times" w:cs="CG Times"/>
      <w:spacing w:val="-3"/>
      <w:kern w:val="1"/>
      <w:sz w:val="24"/>
      <w:szCs w:val="20"/>
      <w:lang w:val="en-US" w:eastAsia="zh-CN"/>
    </w:rPr>
  </w:style>
  <w:style w:type="paragraph" w:customStyle="1" w:styleId="LO-Normal">
    <w:name w:val="LO-Normal"/>
    <w:rsid w:val="0059196D"/>
    <w:pPr>
      <w:widowControl w:val="0"/>
      <w:suppressAutoHyphens/>
      <w:spacing w:after="0" w:line="100" w:lineRule="atLeast"/>
      <w:textAlignment w:val="baseline"/>
    </w:pPr>
    <w:rPr>
      <w:rFonts w:ascii="Times New Roman" w:eastAsia="Arial Unicode MS" w:hAnsi="Times New Roman" w:cs="Times New Roman"/>
      <w:kern w:val="1"/>
      <w:sz w:val="24"/>
      <w:szCs w:val="24"/>
      <w:lang w:val="en-US" w:eastAsia="zh-CN"/>
    </w:rPr>
  </w:style>
  <w:style w:type="paragraph" w:customStyle="1" w:styleId="Zavod">
    <w:name w:val="Zavod"/>
    <w:basedOn w:val="LO-Normal"/>
    <w:rsid w:val="0059196D"/>
    <w:pPr>
      <w:widowControl/>
      <w:suppressAutoHyphens w:val="0"/>
      <w:textAlignment w:val="auto"/>
    </w:pPr>
    <w:rPr>
      <w:rFonts w:ascii="Times-Roman" w:eastAsia="Times New Roman" w:hAnsi="Times-Roman"/>
      <w:b/>
      <w:szCs w:val="20"/>
    </w:rPr>
  </w:style>
  <w:style w:type="paragraph" w:customStyle="1" w:styleId="TableHeading">
    <w:name w:val="Table Heading"/>
    <w:basedOn w:val="TableContents"/>
    <w:rsid w:val="0059196D"/>
    <w:pPr>
      <w:widowControl w:val="0"/>
      <w:ind w:firstLine="0"/>
      <w:jc w:val="center"/>
    </w:pPr>
    <w:rPr>
      <w:rFonts w:ascii="Arial" w:eastAsia="SimSun" w:hAnsi="Arial" w:cs="Arial"/>
      <w:b/>
      <w:bCs/>
      <w:szCs w:val="24"/>
      <w:lang w:val="sr-Latn-RS" w:eastAsia="zh-CN" w:bidi="hi-IN"/>
    </w:rPr>
  </w:style>
  <w:style w:type="paragraph" w:customStyle="1" w:styleId="EndnoteText1">
    <w:name w:val="Endnote Text1"/>
    <w:basedOn w:val="Normal"/>
    <w:rsid w:val="0059196D"/>
    <w:pPr>
      <w:spacing w:after="0" w:line="240" w:lineRule="auto"/>
    </w:pPr>
    <w:rPr>
      <w:rFonts w:ascii="Arial" w:eastAsia="Times New Roman" w:hAnsi="Arial" w:cs="Times New Roman"/>
      <w:kern w:val="1"/>
      <w:sz w:val="20"/>
      <w:szCs w:val="20"/>
    </w:rPr>
  </w:style>
  <w:style w:type="paragraph" w:customStyle="1" w:styleId="FrameContents">
    <w:name w:val="Frame Contents"/>
    <w:basedOn w:val="Normal"/>
    <w:rsid w:val="0059196D"/>
    <w:pPr>
      <w:widowControl w:val="0"/>
      <w:suppressAutoHyphens/>
      <w:spacing w:after="0" w:line="240" w:lineRule="auto"/>
    </w:pPr>
    <w:rPr>
      <w:rFonts w:ascii="Arial" w:eastAsia="SimSun" w:hAnsi="Arial" w:cs="Arial"/>
      <w:kern w:val="1"/>
      <w:sz w:val="24"/>
      <w:szCs w:val="24"/>
      <w:lang w:eastAsia="zh-CN" w:bidi="hi-IN"/>
    </w:rPr>
  </w:style>
  <w:style w:type="paragraph" w:customStyle="1" w:styleId="Style2">
    <w:name w:val="Style2"/>
    <w:basedOn w:val="Normal"/>
    <w:rsid w:val="0059196D"/>
    <w:pPr>
      <w:widowControl w:val="0"/>
      <w:suppressAutoHyphens/>
      <w:spacing w:after="0" w:line="240" w:lineRule="auto"/>
    </w:pPr>
    <w:rPr>
      <w:rFonts w:ascii="Arial" w:eastAsia="font1401" w:hAnsi="Arial" w:cs="Arial"/>
      <w:kern w:val="1"/>
      <w:sz w:val="24"/>
      <w:szCs w:val="24"/>
      <w:lang w:eastAsia="en-GB" w:bidi="hi-IN"/>
    </w:rPr>
  </w:style>
  <w:style w:type="paragraph" w:customStyle="1" w:styleId="MyStyle">
    <w:name w:val="MyStyle"/>
    <w:basedOn w:val="Normal"/>
    <w:rsid w:val="0059196D"/>
    <w:pPr>
      <w:widowControl w:val="0"/>
      <w:suppressAutoHyphens/>
      <w:spacing w:before="120" w:after="120" w:line="288" w:lineRule="auto"/>
      <w:ind w:firstLine="567"/>
      <w:jc w:val="both"/>
    </w:pPr>
    <w:rPr>
      <w:rFonts w:ascii="Arial" w:eastAsia="SimSun" w:hAnsi="Arial" w:cs="Arial"/>
      <w:kern w:val="1"/>
      <w:sz w:val="23"/>
      <w:szCs w:val="20"/>
      <w:lang w:val="en-AU" w:eastAsia="zh-CN" w:bidi="hi-IN"/>
    </w:rPr>
  </w:style>
  <w:style w:type="paragraph" w:customStyle="1" w:styleId="Tekst">
    <w:name w:val="Tekst"/>
    <w:basedOn w:val="Normal"/>
    <w:rsid w:val="0059196D"/>
    <w:pPr>
      <w:widowControl w:val="0"/>
      <w:suppressAutoHyphens/>
      <w:spacing w:before="240" w:after="240" w:line="240" w:lineRule="exact"/>
      <w:ind w:firstLine="720"/>
      <w:jc w:val="both"/>
    </w:pPr>
    <w:rPr>
      <w:rFonts w:ascii="Arial" w:eastAsia="SimSun" w:hAnsi="Arial" w:cs="Arial"/>
      <w:kern w:val="1"/>
      <w:sz w:val="24"/>
      <w:szCs w:val="24"/>
      <w:lang w:val="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369411">
      <w:bodyDiv w:val="1"/>
      <w:marLeft w:val="0"/>
      <w:marRight w:val="0"/>
      <w:marTop w:val="0"/>
      <w:marBottom w:val="0"/>
      <w:divBdr>
        <w:top w:val="none" w:sz="0" w:space="0" w:color="auto"/>
        <w:left w:val="none" w:sz="0" w:space="0" w:color="auto"/>
        <w:bottom w:val="none" w:sz="0" w:space="0" w:color="auto"/>
        <w:right w:val="none" w:sz="0" w:space="0" w:color="auto"/>
      </w:divBdr>
    </w:div>
    <w:div w:id="1090615248">
      <w:bodyDiv w:val="1"/>
      <w:marLeft w:val="0"/>
      <w:marRight w:val="0"/>
      <w:marTop w:val="0"/>
      <w:marBottom w:val="0"/>
      <w:divBdr>
        <w:top w:val="none" w:sz="0" w:space="0" w:color="auto"/>
        <w:left w:val="none" w:sz="0" w:space="0" w:color="auto"/>
        <w:bottom w:val="none" w:sz="0" w:space="0" w:color="auto"/>
        <w:right w:val="none" w:sz="0" w:space="0" w:color="auto"/>
      </w:divBdr>
    </w:div>
    <w:div w:id="1460805754">
      <w:bodyDiv w:val="1"/>
      <w:marLeft w:val="0"/>
      <w:marRight w:val="0"/>
      <w:marTop w:val="0"/>
      <w:marBottom w:val="0"/>
      <w:divBdr>
        <w:top w:val="none" w:sz="0" w:space="0" w:color="auto"/>
        <w:left w:val="none" w:sz="0" w:space="0" w:color="auto"/>
        <w:bottom w:val="none" w:sz="0" w:space="0" w:color="auto"/>
        <w:right w:val="none" w:sz="0" w:space="0" w:color="auto"/>
      </w:divBdr>
    </w:div>
    <w:div w:id="1668365609">
      <w:bodyDiv w:val="1"/>
      <w:marLeft w:val="0"/>
      <w:marRight w:val="0"/>
      <w:marTop w:val="0"/>
      <w:marBottom w:val="0"/>
      <w:divBdr>
        <w:top w:val="none" w:sz="0" w:space="0" w:color="auto"/>
        <w:left w:val="none" w:sz="0" w:space="0" w:color="auto"/>
        <w:bottom w:val="none" w:sz="0" w:space="0" w:color="auto"/>
        <w:right w:val="none" w:sz="0" w:space="0" w:color="auto"/>
      </w:divBdr>
      <w:divsChild>
        <w:div w:id="599682502">
          <w:marLeft w:val="0"/>
          <w:marRight w:val="0"/>
          <w:marTop w:val="0"/>
          <w:marBottom w:val="0"/>
          <w:divBdr>
            <w:top w:val="none" w:sz="0" w:space="0" w:color="auto"/>
            <w:left w:val="none" w:sz="0" w:space="0" w:color="auto"/>
            <w:bottom w:val="none" w:sz="0" w:space="0" w:color="auto"/>
            <w:right w:val="none" w:sz="0" w:space="0" w:color="auto"/>
          </w:divBdr>
          <w:divsChild>
            <w:div w:id="1956055135">
              <w:marLeft w:val="0"/>
              <w:marRight w:val="0"/>
              <w:marTop w:val="0"/>
              <w:marBottom w:val="0"/>
              <w:divBdr>
                <w:top w:val="none" w:sz="0" w:space="0" w:color="auto"/>
                <w:left w:val="none" w:sz="0" w:space="0" w:color="auto"/>
                <w:bottom w:val="none" w:sz="0" w:space="0" w:color="auto"/>
                <w:right w:val="none" w:sz="0" w:space="0" w:color="auto"/>
              </w:divBdr>
              <w:divsChild>
                <w:div w:id="270475359">
                  <w:marLeft w:val="0"/>
                  <w:marRight w:val="0"/>
                  <w:marTop w:val="0"/>
                  <w:marBottom w:val="0"/>
                  <w:divBdr>
                    <w:top w:val="none" w:sz="0" w:space="0" w:color="auto"/>
                    <w:left w:val="none" w:sz="0" w:space="0" w:color="auto"/>
                    <w:bottom w:val="none" w:sz="0" w:space="0" w:color="auto"/>
                    <w:right w:val="none" w:sz="0" w:space="0" w:color="auto"/>
                  </w:divBdr>
                  <w:divsChild>
                    <w:div w:id="202136773">
                      <w:marLeft w:val="0"/>
                      <w:marRight w:val="0"/>
                      <w:marTop w:val="0"/>
                      <w:marBottom w:val="0"/>
                      <w:divBdr>
                        <w:top w:val="none" w:sz="0" w:space="0" w:color="auto"/>
                        <w:left w:val="none" w:sz="0" w:space="0" w:color="auto"/>
                        <w:bottom w:val="none" w:sz="0" w:space="0" w:color="auto"/>
                        <w:right w:val="none" w:sz="0" w:space="0" w:color="auto"/>
                      </w:divBdr>
                      <w:divsChild>
                        <w:div w:id="721565200">
                          <w:marLeft w:val="0"/>
                          <w:marRight w:val="0"/>
                          <w:marTop w:val="0"/>
                          <w:marBottom w:val="0"/>
                          <w:divBdr>
                            <w:top w:val="none" w:sz="0" w:space="0" w:color="auto"/>
                            <w:left w:val="none" w:sz="0" w:space="0" w:color="auto"/>
                            <w:bottom w:val="none" w:sz="0" w:space="0" w:color="auto"/>
                            <w:right w:val="none" w:sz="0" w:space="0" w:color="auto"/>
                          </w:divBdr>
                          <w:divsChild>
                            <w:div w:id="1324040591">
                              <w:marLeft w:val="0"/>
                              <w:marRight w:val="0"/>
                              <w:marTop w:val="0"/>
                              <w:marBottom w:val="0"/>
                              <w:divBdr>
                                <w:top w:val="none" w:sz="0" w:space="0" w:color="auto"/>
                                <w:left w:val="none" w:sz="0" w:space="0" w:color="auto"/>
                                <w:bottom w:val="none" w:sz="0" w:space="0" w:color="auto"/>
                                <w:right w:val="none" w:sz="0" w:space="0" w:color="auto"/>
                              </w:divBdr>
                              <w:divsChild>
                                <w:div w:id="1513689264">
                                  <w:marLeft w:val="0"/>
                                  <w:marRight w:val="0"/>
                                  <w:marTop w:val="0"/>
                                  <w:marBottom w:val="0"/>
                                  <w:divBdr>
                                    <w:top w:val="none" w:sz="0" w:space="0" w:color="auto"/>
                                    <w:left w:val="none" w:sz="0" w:space="0" w:color="auto"/>
                                    <w:bottom w:val="none" w:sz="0" w:space="0" w:color="auto"/>
                                    <w:right w:val="none" w:sz="0" w:space="0" w:color="auto"/>
                                  </w:divBdr>
                                  <w:divsChild>
                                    <w:div w:id="2087191588">
                                      <w:marLeft w:val="0"/>
                                      <w:marRight w:val="0"/>
                                      <w:marTop w:val="0"/>
                                      <w:marBottom w:val="0"/>
                                      <w:divBdr>
                                        <w:top w:val="none" w:sz="0" w:space="0" w:color="auto"/>
                                        <w:left w:val="none" w:sz="0" w:space="0" w:color="auto"/>
                                        <w:bottom w:val="none" w:sz="0" w:space="0" w:color="auto"/>
                                        <w:right w:val="none" w:sz="0" w:space="0" w:color="auto"/>
                                      </w:divBdr>
                                      <w:divsChild>
                                        <w:div w:id="1209147274">
                                          <w:marLeft w:val="0"/>
                                          <w:marRight w:val="0"/>
                                          <w:marTop w:val="0"/>
                                          <w:marBottom w:val="0"/>
                                          <w:divBdr>
                                            <w:top w:val="none" w:sz="0" w:space="0" w:color="auto"/>
                                            <w:left w:val="none" w:sz="0" w:space="0" w:color="auto"/>
                                            <w:bottom w:val="none" w:sz="0" w:space="0" w:color="auto"/>
                                            <w:right w:val="none" w:sz="0" w:space="0" w:color="auto"/>
                                          </w:divBdr>
                                          <w:divsChild>
                                            <w:div w:id="889390095">
                                              <w:marLeft w:val="0"/>
                                              <w:marRight w:val="0"/>
                                              <w:marTop w:val="0"/>
                                              <w:marBottom w:val="0"/>
                                              <w:divBdr>
                                                <w:top w:val="none" w:sz="0" w:space="0" w:color="auto"/>
                                                <w:left w:val="none" w:sz="0" w:space="0" w:color="auto"/>
                                                <w:bottom w:val="none" w:sz="0" w:space="0" w:color="auto"/>
                                                <w:right w:val="none" w:sz="0" w:space="0" w:color="auto"/>
                                              </w:divBdr>
                                              <w:divsChild>
                                                <w:div w:id="852763018">
                                                  <w:marLeft w:val="0"/>
                                                  <w:marRight w:val="0"/>
                                                  <w:marTop w:val="0"/>
                                                  <w:marBottom w:val="0"/>
                                                  <w:divBdr>
                                                    <w:top w:val="inset" w:sz="6" w:space="0" w:color="auto"/>
                                                    <w:left w:val="inset" w:sz="6" w:space="6" w:color="auto"/>
                                                    <w:bottom w:val="inset" w:sz="6" w:space="0" w:color="auto"/>
                                                    <w:right w:val="inset" w:sz="6" w:space="6"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hyperlink" Target="http://www.aginstitut.com" TargetMode="External"/><Relationship Id="rId2" Type="http://schemas.openxmlformats.org/officeDocument/2006/relationships/hyperlink" Target="mailto:office@aginstitut.com"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AA9-48F3-4DE5-80CE-BA3002466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6427</Words>
  <Characters>39060</Characters>
  <Application>Microsoft Office Word</Application>
  <DocSecurity>4</DocSecurity>
  <Lines>325</Lines>
  <Paragraphs>90</Paragraphs>
  <ScaleCrop>false</ScaleCrop>
  <HeadingPairs>
    <vt:vector size="2" baseType="variant">
      <vt:variant>
        <vt:lpstr>Title</vt:lpstr>
      </vt:variant>
      <vt:variant>
        <vt:i4>1</vt:i4>
      </vt:variant>
    </vt:vector>
  </HeadingPairs>
  <TitlesOfParts>
    <vt:vector size="1" baseType="lpstr">
      <vt:lpstr/>
    </vt:vector>
  </TitlesOfParts>
  <Company>Nestlé</Company>
  <LinksUpToDate>false</LinksUpToDate>
  <CharactersWithSpaces>45397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Dangubic,Nela,BELGRADE,Legal</dc:creator>
  <cp:lastModifiedBy>Jelena</cp:lastModifiedBy>
  <cp:revision>2</cp:revision>
  <cp:lastPrinted>2023-11-22T00:05:00Z</cp:lastPrinted>
  <dcterms:created xsi:type="dcterms:W3CDTF">2023-12-20T12:49:00Z</dcterms:created>
  <dcterms:modified xsi:type="dcterms:W3CDTF">2023-12-20T12:49:00Z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8084641701a21f29cad3316f0972691835e14d4a028f3a4299152924ef52c050</vt:lpwstr>
  </property>
</Properties>
</file>